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7FB" w:rsidRDefault="0036225E" w:rsidP="004B2CD6">
      <w:pPr>
        <w:rPr>
          <w:b/>
          <w:sz w:val="28"/>
          <w:szCs w:val="28"/>
        </w:rPr>
      </w:pPr>
      <w:bookmarkStart w:id="0" w:name="_GoBack"/>
      <w:r w:rsidRPr="0036225E">
        <w:rPr>
          <w:b/>
          <w:sz w:val="28"/>
          <w:szCs w:val="28"/>
        </w:rPr>
        <w:t xml:space="preserve">Brukermøte OPTIPOL </w:t>
      </w:r>
      <w:r w:rsidR="00610489">
        <w:rPr>
          <w:b/>
          <w:sz w:val="28"/>
          <w:szCs w:val="28"/>
        </w:rPr>
        <w:t>201</w:t>
      </w:r>
      <w:r w:rsidR="00923A0C">
        <w:rPr>
          <w:b/>
          <w:sz w:val="28"/>
          <w:szCs w:val="28"/>
        </w:rPr>
        <w:t>4</w:t>
      </w:r>
      <w:r w:rsidR="00610489">
        <w:rPr>
          <w:b/>
          <w:sz w:val="28"/>
          <w:szCs w:val="28"/>
        </w:rPr>
        <w:t xml:space="preserve"> </w:t>
      </w:r>
      <w:r w:rsidRPr="0036225E">
        <w:rPr>
          <w:b/>
          <w:sz w:val="28"/>
          <w:szCs w:val="28"/>
        </w:rPr>
        <w:t xml:space="preserve">– </w:t>
      </w:r>
      <w:r w:rsidR="001B6366">
        <w:rPr>
          <w:b/>
          <w:sz w:val="28"/>
          <w:szCs w:val="28"/>
        </w:rPr>
        <w:t>4</w:t>
      </w:r>
      <w:r w:rsidRPr="0036225E">
        <w:rPr>
          <w:b/>
          <w:sz w:val="28"/>
          <w:szCs w:val="28"/>
        </w:rPr>
        <w:t xml:space="preserve">. </w:t>
      </w:r>
      <w:r w:rsidR="001B6366">
        <w:rPr>
          <w:b/>
          <w:sz w:val="28"/>
          <w:szCs w:val="28"/>
        </w:rPr>
        <w:t>februar kl</w:t>
      </w:r>
      <w:r w:rsidR="00A0039E">
        <w:rPr>
          <w:b/>
          <w:sz w:val="28"/>
          <w:szCs w:val="28"/>
        </w:rPr>
        <w:t>.</w:t>
      </w:r>
      <w:r w:rsidR="001B6366">
        <w:rPr>
          <w:b/>
          <w:sz w:val="28"/>
          <w:szCs w:val="28"/>
        </w:rPr>
        <w:t xml:space="preserve"> 1000</w:t>
      </w:r>
      <w:r>
        <w:rPr>
          <w:b/>
          <w:sz w:val="28"/>
          <w:szCs w:val="28"/>
        </w:rPr>
        <w:t>-1</w:t>
      </w:r>
      <w:r w:rsidR="00FC0456">
        <w:rPr>
          <w:b/>
          <w:sz w:val="28"/>
          <w:szCs w:val="28"/>
        </w:rPr>
        <w:t>50</w:t>
      </w:r>
      <w:r w:rsidR="00C66E50">
        <w:rPr>
          <w:b/>
          <w:sz w:val="28"/>
          <w:szCs w:val="28"/>
        </w:rPr>
        <w:t>0,</w:t>
      </w:r>
      <w:r>
        <w:rPr>
          <w:b/>
          <w:sz w:val="28"/>
          <w:szCs w:val="28"/>
        </w:rPr>
        <w:t xml:space="preserve"> </w:t>
      </w:r>
      <w:r w:rsidR="001B6366">
        <w:rPr>
          <w:b/>
          <w:sz w:val="28"/>
          <w:szCs w:val="28"/>
        </w:rPr>
        <w:t>NINA-huset</w:t>
      </w:r>
      <w:r>
        <w:rPr>
          <w:b/>
          <w:sz w:val="28"/>
          <w:szCs w:val="28"/>
        </w:rPr>
        <w:t xml:space="preserve">, </w:t>
      </w:r>
      <w:r w:rsidR="001B6366">
        <w:rPr>
          <w:b/>
          <w:sz w:val="28"/>
          <w:szCs w:val="28"/>
        </w:rPr>
        <w:t>Trondheim</w:t>
      </w:r>
    </w:p>
    <w:p w:rsidR="0036225E" w:rsidRPr="0036225E" w:rsidRDefault="0036225E" w:rsidP="004B2CD6">
      <w:pPr>
        <w:rPr>
          <w:sz w:val="28"/>
          <w:szCs w:val="28"/>
        </w:rPr>
      </w:pPr>
    </w:p>
    <w:p w:rsidR="00631E1B" w:rsidRPr="0036225E" w:rsidRDefault="00631E1B" w:rsidP="000318DF"/>
    <w:p w:rsidR="002906CC" w:rsidRDefault="00FC0456" w:rsidP="000318DF">
      <w:pPr>
        <w:rPr>
          <w:sz w:val="24"/>
          <w:szCs w:val="24"/>
        </w:rPr>
      </w:pPr>
      <w:r>
        <w:rPr>
          <w:sz w:val="24"/>
          <w:szCs w:val="24"/>
        </w:rPr>
        <w:t>De fleste aktiviteter i CEDREN-prosjektet OPTIPOL ble formelt avsluttet ved utgangen av 2013 og det arrangeres</w:t>
      </w:r>
      <w:r w:rsidR="002053B4">
        <w:rPr>
          <w:sz w:val="24"/>
          <w:szCs w:val="24"/>
        </w:rPr>
        <w:t xml:space="preserve"> </w:t>
      </w:r>
      <w:r>
        <w:rPr>
          <w:sz w:val="24"/>
          <w:szCs w:val="24"/>
        </w:rPr>
        <w:t xml:space="preserve">i den anledning </w:t>
      </w:r>
      <w:r w:rsidR="002053B4">
        <w:rPr>
          <w:sz w:val="24"/>
          <w:szCs w:val="24"/>
        </w:rPr>
        <w:t xml:space="preserve">avsluttende brukermøte </w:t>
      </w:r>
      <w:r w:rsidR="0036225E">
        <w:rPr>
          <w:sz w:val="24"/>
          <w:szCs w:val="24"/>
        </w:rPr>
        <w:t xml:space="preserve">på </w:t>
      </w:r>
      <w:r w:rsidR="00FB3F72">
        <w:rPr>
          <w:sz w:val="24"/>
          <w:szCs w:val="24"/>
        </w:rPr>
        <w:t>NINA-huset</w:t>
      </w:r>
      <w:r w:rsidR="0036225E">
        <w:rPr>
          <w:sz w:val="24"/>
          <w:szCs w:val="24"/>
        </w:rPr>
        <w:t xml:space="preserve"> </w:t>
      </w:r>
      <w:r w:rsidR="00FB3F72">
        <w:rPr>
          <w:sz w:val="24"/>
          <w:szCs w:val="24"/>
        </w:rPr>
        <w:t>tirs</w:t>
      </w:r>
      <w:r w:rsidR="0036225E">
        <w:rPr>
          <w:sz w:val="24"/>
          <w:szCs w:val="24"/>
        </w:rPr>
        <w:t xml:space="preserve">dag </w:t>
      </w:r>
      <w:r w:rsidR="00FB3F72">
        <w:rPr>
          <w:sz w:val="24"/>
          <w:szCs w:val="24"/>
        </w:rPr>
        <w:t>4</w:t>
      </w:r>
      <w:r w:rsidR="0036225E">
        <w:rPr>
          <w:sz w:val="24"/>
          <w:szCs w:val="24"/>
        </w:rPr>
        <w:t xml:space="preserve">. </w:t>
      </w:r>
      <w:r w:rsidR="00FB3F72">
        <w:rPr>
          <w:sz w:val="24"/>
          <w:szCs w:val="24"/>
        </w:rPr>
        <w:t>februar. Møtet blir todelt; sesjon</w:t>
      </w:r>
      <w:r>
        <w:rPr>
          <w:sz w:val="24"/>
          <w:szCs w:val="24"/>
        </w:rPr>
        <w:t>en</w:t>
      </w:r>
      <w:r w:rsidR="00FB3F72">
        <w:rPr>
          <w:sz w:val="24"/>
          <w:szCs w:val="24"/>
        </w:rPr>
        <w:t xml:space="preserve"> før lunsj oppsummer</w:t>
      </w:r>
      <w:r>
        <w:rPr>
          <w:sz w:val="24"/>
          <w:szCs w:val="24"/>
        </w:rPr>
        <w:t>er</w:t>
      </w:r>
      <w:r w:rsidR="00FB3F72">
        <w:rPr>
          <w:sz w:val="24"/>
          <w:szCs w:val="24"/>
        </w:rPr>
        <w:t xml:space="preserve"> noen av prosjektets aktiviteter. Tiden etter lunsj ønsker vi å benytte til å diskutere hva som er viktig</w:t>
      </w:r>
      <w:r w:rsidR="00C66E50">
        <w:rPr>
          <w:sz w:val="24"/>
          <w:szCs w:val="24"/>
        </w:rPr>
        <w:t>e</w:t>
      </w:r>
      <w:r w:rsidR="00FB3F72">
        <w:rPr>
          <w:sz w:val="24"/>
          <w:szCs w:val="24"/>
        </w:rPr>
        <w:t xml:space="preserve"> kunnskapsbehov videre </w:t>
      </w:r>
      <w:r w:rsidR="002053B4">
        <w:rPr>
          <w:sz w:val="24"/>
          <w:szCs w:val="24"/>
        </w:rPr>
        <w:t xml:space="preserve">i forhold til nett </w:t>
      </w:r>
      <w:r w:rsidR="00FB3F72">
        <w:rPr>
          <w:sz w:val="24"/>
          <w:szCs w:val="24"/>
        </w:rPr>
        <w:t>– både fra forvaltningen og netteiers side. V</w:t>
      </w:r>
      <w:r w:rsidR="00781AAE">
        <w:rPr>
          <w:sz w:val="24"/>
          <w:szCs w:val="24"/>
        </w:rPr>
        <w:t xml:space="preserve">i </w:t>
      </w:r>
      <w:r w:rsidR="00FB0470">
        <w:rPr>
          <w:sz w:val="24"/>
          <w:szCs w:val="24"/>
        </w:rPr>
        <w:t xml:space="preserve">tar sikte på </w:t>
      </w:r>
      <w:r w:rsidR="00FB3F72">
        <w:rPr>
          <w:sz w:val="24"/>
          <w:szCs w:val="24"/>
        </w:rPr>
        <w:t xml:space="preserve">å </w:t>
      </w:r>
      <w:r w:rsidR="00781AAE">
        <w:rPr>
          <w:sz w:val="24"/>
          <w:szCs w:val="24"/>
        </w:rPr>
        <w:t>avslutte møtet</w:t>
      </w:r>
      <w:r w:rsidR="00D826E9">
        <w:rPr>
          <w:sz w:val="24"/>
          <w:szCs w:val="24"/>
        </w:rPr>
        <w:t xml:space="preserve"> </w:t>
      </w:r>
      <w:r w:rsidR="002053B4">
        <w:rPr>
          <w:sz w:val="24"/>
          <w:szCs w:val="24"/>
        </w:rPr>
        <w:t>omkring</w:t>
      </w:r>
      <w:r w:rsidR="00D826E9">
        <w:rPr>
          <w:sz w:val="24"/>
          <w:szCs w:val="24"/>
        </w:rPr>
        <w:t xml:space="preserve"> kl</w:t>
      </w:r>
      <w:r w:rsidR="00A0039E">
        <w:rPr>
          <w:sz w:val="24"/>
          <w:szCs w:val="24"/>
        </w:rPr>
        <w:t>.</w:t>
      </w:r>
      <w:r w:rsidR="00D826E9">
        <w:rPr>
          <w:sz w:val="24"/>
          <w:szCs w:val="24"/>
        </w:rPr>
        <w:t xml:space="preserve"> 1</w:t>
      </w:r>
      <w:r w:rsidR="002053B4">
        <w:rPr>
          <w:sz w:val="24"/>
          <w:szCs w:val="24"/>
        </w:rPr>
        <w:t>50</w:t>
      </w:r>
      <w:r w:rsidR="00D826E9">
        <w:rPr>
          <w:sz w:val="24"/>
          <w:szCs w:val="24"/>
        </w:rPr>
        <w:t>0</w:t>
      </w:r>
      <w:r w:rsidR="00781AAE">
        <w:rPr>
          <w:sz w:val="24"/>
          <w:szCs w:val="24"/>
        </w:rPr>
        <w:t>. Velkommen!</w:t>
      </w:r>
    </w:p>
    <w:p w:rsidR="00E2210D" w:rsidRDefault="00E2210D" w:rsidP="000318DF">
      <w:pPr>
        <w:rPr>
          <w:sz w:val="24"/>
          <w:szCs w:val="24"/>
        </w:rPr>
      </w:pPr>
    </w:p>
    <w:p w:rsidR="00D826E9" w:rsidRDefault="00D826E9" w:rsidP="000318DF">
      <w:pPr>
        <w:rPr>
          <w:sz w:val="24"/>
          <w:szCs w:val="24"/>
        </w:rPr>
      </w:pPr>
      <w:r>
        <w:rPr>
          <w:sz w:val="24"/>
          <w:szCs w:val="24"/>
        </w:rPr>
        <w:t>Foreløpig program:</w:t>
      </w:r>
    </w:p>
    <w:p w:rsidR="00D826E9" w:rsidRDefault="00D826E9" w:rsidP="000318DF">
      <w:pPr>
        <w:rPr>
          <w:sz w:val="24"/>
          <w:szCs w:val="24"/>
        </w:rPr>
      </w:pPr>
    </w:p>
    <w:p w:rsidR="00CB63A0" w:rsidRPr="007861C9" w:rsidRDefault="00564763" w:rsidP="009036E5">
      <w:pPr>
        <w:ind w:left="1418" w:hanging="1418"/>
      </w:pPr>
      <w:r>
        <w:t>10</w:t>
      </w:r>
      <w:r w:rsidR="004B2CD6">
        <w:t>0</w:t>
      </w:r>
      <w:r w:rsidR="00921444">
        <w:t>0</w:t>
      </w:r>
      <w:r w:rsidR="00CB63A0">
        <w:t>-</w:t>
      </w:r>
      <w:r>
        <w:t>1020</w:t>
      </w:r>
      <w:r w:rsidR="00CB63A0">
        <w:tab/>
        <w:t>Velko</w:t>
      </w:r>
      <w:r w:rsidR="00D826E9">
        <w:t>mmen</w:t>
      </w:r>
      <w:r>
        <w:t xml:space="preserve">; </w:t>
      </w:r>
      <w:r w:rsidR="002053B4">
        <w:t xml:space="preserve">kort </w:t>
      </w:r>
      <w:r>
        <w:t>oppsummering av OPTIPOL</w:t>
      </w:r>
      <w:r w:rsidR="006B4CEE" w:rsidRPr="007861C9">
        <w:t xml:space="preserve"> </w:t>
      </w:r>
      <w:r w:rsidR="00CB63A0" w:rsidRPr="007861C9">
        <w:t>(Kjetil Bevanger)</w:t>
      </w:r>
    </w:p>
    <w:p w:rsidR="00CB63A0" w:rsidRDefault="00564763" w:rsidP="009036E5">
      <w:pPr>
        <w:ind w:left="1418" w:hanging="1418"/>
      </w:pPr>
      <w:r>
        <w:t>1020</w:t>
      </w:r>
      <w:r w:rsidR="0036225E">
        <w:t>-</w:t>
      </w:r>
      <w:r w:rsidR="007861C9">
        <w:t>10</w:t>
      </w:r>
      <w:r>
        <w:t>50</w:t>
      </w:r>
      <w:r w:rsidR="00CB63A0">
        <w:tab/>
      </w:r>
      <w:r w:rsidR="001161AA">
        <w:t xml:space="preserve">LCP. </w:t>
      </w:r>
      <w:r>
        <w:t>Et verktøy for fremtidens kraftledningsbyggere?</w:t>
      </w:r>
      <w:r w:rsidR="001161AA">
        <w:t xml:space="preserve"> (</w:t>
      </w:r>
      <w:r w:rsidR="00710AF0">
        <w:t>Frank Hanssen</w:t>
      </w:r>
      <w:r w:rsidR="00A0657F">
        <w:t>)</w:t>
      </w:r>
    </w:p>
    <w:p w:rsidR="007861C9" w:rsidRPr="00636276" w:rsidRDefault="007861C9" w:rsidP="007861C9">
      <w:r>
        <w:t>10</w:t>
      </w:r>
      <w:r w:rsidR="00564763">
        <w:t>50</w:t>
      </w:r>
      <w:r>
        <w:t>-11</w:t>
      </w:r>
      <w:r w:rsidR="00FB0470">
        <w:t>2</w:t>
      </w:r>
      <w:r>
        <w:t>0</w:t>
      </w:r>
      <w:r>
        <w:tab/>
      </w:r>
      <w:r w:rsidRPr="00636276">
        <w:t>Kraftledningsgater</w:t>
      </w:r>
      <w:r w:rsidR="00FB0470">
        <w:t xml:space="preserve"> – til nytte eller besvær? (Sigbjørn Stokke</w:t>
      </w:r>
      <w:r>
        <w:t>)</w:t>
      </w:r>
    </w:p>
    <w:p w:rsidR="003E19D0" w:rsidRDefault="00636276" w:rsidP="00FB0470">
      <w:pPr>
        <w:ind w:left="1410" w:hanging="1410"/>
      </w:pPr>
      <w:r>
        <w:t>1</w:t>
      </w:r>
      <w:r w:rsidR="00A77190">
        <w:t>1</w:t>
      </w:r>
      <w:r w:rsidR="00655A8C">
        <w:t>20</w:t>
      </w:r>
      <w:r>
        <w:t>-11</w:t>
      </w:r>
      <w:r w:rsidR="00FB0470">
        <w:t>5</w:t>
      </w:r>
      <w:r w:rsidR="00A77190">
        <w:t>0</w:t>
      </w:r>
      <w:r>
        <w:tab/>
      </w:r>
      <w:r w:rsidR="00FB0470">
        <w:t>Bestandsestimering og kollisjonsdødelighet hos storfugl og orrfugl i Ogndalen (Henrik Brøseth)</w:t>
      </w:r>
    </w:p>
    <w:p w:rsidR="007861C9" w:rsidRDefault="007861C9" w:rsidP="007861C9">
      <w:pPr>
        <w:ind w:left="1418" w:hanging="1418"/>
      </w:pPr>
      <w:r>
        <w:t>1</w:t>
      </w:r>
      <w:r w:rsidR="00A77190">
        <w:t>2</w:t>
      </w:r>
      <w:r w:rsidR="00FB0470">
        <w:t>00</w:t>
      </w:r>
      <w:r>
        <w:t>-1</w:t>
      </w:r>
      <w:r w:rsidR="00A77190">
        <w:t>2</w:t>
      </w:r>
      <w:r w:rsidR="00FB0470">
        <w:t>4</w:t>
      </w:r>
      <w:r>
        <w:t>5</w:t>
      </w:r>
      <w:r>
        <w:tab/>
      </w:r>
      <w:r w:rsidR="00FB0470">
        <w:t>Lunsj</w:t>
      </w:r>
    </w:p>
    <w:p w:rsidR="00FB0470" w:rsidRDefault="00CB63A0" w:rsidP="00FB0470">
      <w:pPr>
        <w:ind w:left="1416" w:hanging="1416"/>
      </w:pPr>
      <w:r>
        <w:t>1</w:t>
      </w:r>
      <w:r w:rsidR="003E19D0">
        <w:t>2</w:t>
      </w:r>
      <w:r w:rsidR="00A77190">
        <w:t>4</w:t>
      </w:r>
      <w:r w:rsidR="00D54654">
        <w:t>5</w:t>
      </w:r>
      <w:r>
        <w:t>-</w:t>
      </w:r>
      <w:r w:rsidR="00FB0470">
        <w:t>1500</w:t>
      </w:r>
      <w:r w:rsidR="00FB0470">
        <w:tab/>
      </w:r>
      <w:r w:rsidR="00E86F4E">
        <w:t>Kraftledninger og miljø. Fremtidige kunnskapsbehov</w:t>
      </w:r>
      <w:r w:rsidR="00FB0470">
        <w:t>?</w:t>
      </w:r>
    </w:p>
    <w:p w:rsidR="000D3BB4" w:rsidRDefault="000D3BB4" w:rsidP="009036E5">
      <w:pPr>
        <w:ind w:left="1418" w:hanging="1418"/>
        <w:rPr>
          <w:bCs/>
        </w:rPr>
      </w:pPr>
    </w:p>
    <w:p w:rsidR="00C70B68" w:rsidRDefault="00C70B68" w:rsidP="004B2CD6"/>
    <w:p w:rsidR="00566E63" w:rsidRDefault="00566E63" w:rsidP="00D826E9">
      <w:r>
        <w:t>Ca. 5 min innledning fra</w:t>
      </w:r>
    </w:p>
    <w:p w:rsidR="00566E63" w:rsidRDefault="00731C66" w:rsidP="00D826E9">
      <w:r w:rsidRPr="00566E63">
        <w:rPr>
          <w:i/>
        </w:rPr>
        <w:t>Svein Grotli Skogen</w:t>
      </w:r>
      <w:r>
        <w:t xml:space="preserve"> – kunnskapsbehov fra et miljøforvaltningsperspektiv</w:t>
      </w:r>
      <w:r w:rsidR="00566E63">
        <w:t xml:space="preserve"> (Miljødirektoratet)</w:t>
      </w:r>
    </w:p>
    <w:p w:rsidR="00566E63" w:rsidRDefault="00566E63" w:rsidP="00D826E9">
      <w:r w:rsidRPr="00566E63">
        <w:rPr>
          <w:i/>
        </w:rPr>
        <w:t>H</w:t>
      </w:r>
      <w:r w:rsidR="00731C66" w:rsidRPr="00566E63">
        <w:rPr>
          <w:i/>
        </w:rPr>
        <w:t>åvar Røstad</w:t>
      </w:r>
      <w:r w:rsidR="00731C66">
        <w:t>- fra et energiforvaltningsperspektiv</w:t>
      </w:r>
      <w:r>
        <w:t xml:space="preserve"> (NVE)</w:t>
      </w:r>
    </w:p>
    <w:p w:rsidR="00731C66" w:rsidRDefault="00731C66" w:rsidP="00D826E9">
      <w:r w:rsidRPr="00566E63">
        <w:rPr>
          <w:i/>
        </w:rPr>
        <w:t>Johan Olav Bjerke</w:t>
      </w:r>
      <w:r>
        <w:t xml:space="preserve"> – fra et utbyggerperspektiv</w:t>
      </w:r>
      <w:r w:rsidR="00566E63">
        <w:t xml:space="preserve"> (Statnett)</w:t>
      </w:r>
    </w:p>
    <w:p w:rsidR="00731C66" w:rsidRDefault="00731C66" w:rsidP="00D826E9">
      <w:r w:rsidRPr="002E211A">
        <w:rPr>
          <w:i/>
        </w:rPr>
        <w:t>Audun Ruud</w:t>
      </w:r>
      <w:r>
        <w:t xml:space="preserve"> fra SINTEF gi</w:t>
      </w:r>
      <w:r w:rsidR="0001445D">
        <w:t>r</w:t>
      </w:r>
      <w:r>
        <w:t xml:space="preserve"> en kort innledning omkring hvilke samfunnsmessige utfordringer </w:t>
      </w:r>
      <w:r w:rsidR="005A22E3">
        <w:t xml:space="preserve">som er identifisert gjennom </w:t>
      </w:r>
      <w:r>
        <w:t xml:space="preserve">bl.a. </w:t>
      </w:r>
      <w:proofErr w:type="spellStart"/>
      <w:r w:rsidRPr="00654A30">
        <w:rPr>
          <w:b/>
        </w:rPr>
        <w:t>Sus</w:t>
      </w:r>
      <w:r w:rsidR="00566E63" w:rsidRPr="00654A30">
        <w:rPr>
          <w:b/>
        </w:rPr>
        <w:t>g</w:t>
      </w:r>
      <w:r w:rsidRPr="00654A30">
        <w:rPr>
          <w:b/>
        </w:rPr>
        <w:t>rid</w:t>
      </w:r>
      <w:proofErr w:type="spellEnd"/>
      <w:r w:rsidRPr="00654A30">
        <w:rPr>
          <w:b/>
        </w:rPr>
        <w:t>-prosjektet</w:t>
      </w:r>
      <w:r>
        <w:t>.</w:t>
      </w:r>
    </w:p>
    <w:p w:rsidR="00731C66" w:rsidRDefault="00731C66" w:rsidP="00D826E9"/>
    <w:p w:rsidR="00731C66" w:rsidRPr="00654A30" w:rsidRDefault="00654A30" w:rsidP="00D826E9">
      <w:pPr>
        <w:rPr>
          <w:b/>
        </w:rPr>
      </w:pPr>
      <w:r w:rsidRPr="00654A30">
        <w:rPr>
          <w:b/>
        </w:rPr>
        <w:t>Aktuelle t</w:t>
      </w:r>
      <w:r w:rsidR="00731C66" w:rsidRPr="00654A30">
        <w:rPr>
          <w:b/>
        </w:rPr>
        <w:t>ema</w:t>
      </w:r>
      <w:r w:rsidR="00B70B53">
        <w:rPr>
          <w:b/>
        </w:rPr>
        <w:t xml:space="preserve"> for videre diskusjon</w:t>
      </w:r>
      <w:r w:rsidR="00731C66" w:rsidRPr="00654A30">
        <w:rPr>
          <w:b/>
        </w:rPr>
        <w:t>:</w:t>
      </w:r>
    </w:p>
    <w:p w:rsidR="00731C66" w:rsidRDefault="00731C66" w:rsidP="00D826E9"/>
    <w:p w:rsidR="005A22E3" w:rsidRDefault="005A22E3" w:rsidP="005A22E3">
      <w:r>
        <w:t>Fra Statnetts side ble det under siste brukermøte i OPTIPOL (</w:t>
      </w:r>
      <w:r w:rsidR="00654A30">
        <w:t xml:space="preserve">19. </w:t>
      </w:r>
      <w:r>
        <w:t xml:space="preserve">november 2012) påpekt at forholdene nå ligger til rette for undersøkelser før utbygging samt langsiktig oppfølging etter utbygging for å få </w:t>
      </w:r>
      <w:r>
        <w:rPr>
          <w:b/>
          <w:bCs/>
          <w:i/>
          <w:iCs/>
        </w:rPr>
        <w:t>gode effektstudier</w:t>
      </w:r>
      <w:r>
        <w:rPr>
          <w:bCs/>
          <w:iCs/>
        </w:rPr>
        <w:t xml:space="preserve"> i forhold til ulike miljøpåvirkninger</w:t>
      </w:r>
      <w:r>
        <w:t xml:space="preserve">. På samme måte som i tilknytning til vindkraftutbygging vil «samlet belastning» også være et viktig tema når det gjelder nett. Er det </w:t>
      </w:r>
      <w:r w:rsidR="00EF0A8D">
        <w:t xml:space="preserve">for eksempel </w:t>
      </w:r>
      <w:r>
        <w:t xml:space="preserve">aktuelt med et langsiktig </w:t>
      </w:r>
      <w:proofErr w:type="spellStart"/>
      <w:r>
        <w:t>miljøovervåkingsprogram</w:t>
      </w:r>
      <w:proofErr w:type="spellEnd"/>
      <w:r>
        <w:t>?</w:t>
      </w:r>
    </w:p>
    <w:p w:rsidR="005A22E3" w:rsidRDefault="005A22E3" w:rsidP="005A22E3"/>
    <w:p w:rsidR="005A22E3" w:rsidRDefault="005A22E3" w:rsidP="005A22E3">
      <w:r>
        <w:t xml:space="preserve">Testing og videreutvikling av </w:t>
      </w:r>
      <w:proofErr w:type="spellStart"/>
      <w:r>
        <w:rPr>
          <w:b/>
          <w:bCs/>
          <w:i/>
          <w:iCs/>
        </w:rPr>
        <w:t>Least-Cost-Path</w:t>
      </w:r>
      <w:proofErr w:type="spellEnd"/>
      <w:r>
        <w:rPr>
          <w:b/>
          <w:bCs/>
          <w:i/>
          <w:iCs/>
        </w:rPr>
        <w:t>/</w:t>
      </w:r>
      <w:proofErr w:type="spellStart"/>
      <w:r>
        <w:rPr>
          <w:b/>
          <w:bCs/>
          <w:i/>
          <w:iCs/>
        </w:rPr>
        <w:t>Least-Cost-Siting</w:t>
      </w:r>
      <w:proofErr w:type="spellEnd"/>
      <w:r>
        <w:rPr>
          <w:b/>
          <w:bCs/>
          <w:i/>
          <w:iCs/>
        </w:rPr>
        <w:t xml:space="preserve"> metodikken</w:t>
      </w:r>
      <w:r>
        <w:rPr>
          <w:bCs/>
          <w:iCs/>
        </w:rPr>
        <w:t>.</w:t>
      </w:r>
      <w:r>
        <w:rPr>
          <w:b/>
          <w:bCs/>
          <w:i/>
          <w:iCs/>
        </w:rPr>
        <w:t xml:space="preserve"> </w:t>
      </w:r>
      <w:r>
        <w:t>Metodikken og verktøyet har vakt betydelig interesse innen flere fagområder både nasjonalt og internasjonalt (i forhold til bl.a. «samlet belastning», arealplanlegging, ressursforvaltning, pumpekraft, nettplanlegging, offshore rørinstallasjoner, radarinfrastruktur og fiskeoppdrett). OPTIPOL LCP 2.0 ferdigstilles i disse dager og det er viktig å få estimert verktøyets effektiviseringspotensial i forhold til medgått tid og kostnader knyttet til tradisjonelt utredningsarbeid.</w:t>
      </w:r>
    </w:p>
    <w:p w:rsidR="005A22E3" w:rsidRDefault="005A22E3" w:rsidP="005A22E3"/>
    <w:p w:rsidR="005A22E3" w:rsidRDefault="00EF0A8D" w:rsidP="005A22E3">
      <w:r>
        <w:rPr>
          <w:b/>
        </w:rPr>
        <w:t>Kraftledninger/k</w:t>
      </w:r>
      <w:r w:rsidR="005A22E3" w:rsidRPr="001B5D6D">
        <w:rPr>
          <w:b/>
        </w:rPr>
        <w:t xml:space="preserve">raftledningsgater </w:t>
      </w:r>
      <w:r w:rsidR="001B5D6D">
        <w:t>–</w:t>
      </w:r>
      <w:r w:rsidR="005A22E3">
        <w:t xml:space="preserve"> </w:t>
      </w:r>
      <w:r w:rsidR="001B5D6D">
        <w:t>utfordringer i forhold til landskapsdesign; viltbiotop</w:t>
      </w:r>
      <w:r w:rsidR="00654A30">
        <w:t xml:space="preserve"> og spredningskorridor; kanteffekter og biologisk mangfold;</w:t>
      </w:r>
      <w:r w:rsidR="001B5D6D">
        <w:t xml:space="preserve"> barriere</w:t>
      </w:r>
      <w:r w:rsidR="00066A5B">
        <w:t>-</w:t>
      </w:r>
      <w:r w:rsidR="00654A30">
        <w:t>/</w:t>
      </w:r>
      <w:proofErr w:type="spellStart"/>
      <w:r w:rsidR="00654A30">
        <w:t>semibarriere</w:t>
      </w:r>
      <w:proofErr w:type="spellEnd"/>
      <w:r w:rsidR="00654A30">
        <w:t>-problematikk</w:t>
      </w:r>
      <w:r w:rsidR="001B5D6D">
        <w:t xml:space="preserve">; </w:t>
      </w:r>
      <w:r w:rsidR="00654A30">
        <w:t>fragmenteringsproblematikk</w:t>
      </w:r>
      <w:r>
        <w:t>, fuglekollisjoner/bestandseffekter</w:t>
      </w:r>
      <w:r w:rsidR="00066A5B">
        <w:t>, stedsspesifikke karakteristika ved kollisjonspunkter m.m.</w:t>
      </w:r>
    </w:p>
    <w:p w:rsidR="005A22E3" w:rsidRDefault="005A22E3" w:rsidP="005A22E3"/>
    <w:p w:rsidR="00113381" w:rsidRDefault="00C8578D" w:rsidP="00113381">
      <w:r w:rsidRPr="00E40505">
        <w:rPr>
          <w:b/>
          <w:bCs/>
          <w:iCs/>
        </w:rPr>
        <w:t>K</w:t>
      </w:r>
      <w:r w:rsidR="00113381" w:rsidRPr="00E40505">
        <w:rPr>
          <w:b/>
          <w:bCs/>
          <w:iCs/>
        </w:rPr>
        <w:t>artlegging av fugletrekk</w:t>
      </w:r>
      <w:r w:rsidR="00113381" w:rsidRPr="00E40505">
        <w:rPr>
          <w:b/>
        </w:rPr>
        <w:t xml:space="preserve"> </w:t>
      </w:r>
      <w:r w:rsidR="00E40505">
        <w:t>er</w:t>
      </w:r>
      <w:r>
        <w:t xml:space="preserve"> </w:t>
      </w:r>
      <w:r w:rsidR="00113381">
        <w:t>et lite vektlagt tema i Norge</w:t>
      </w:r>
      <w:r w:rsidRPr="00C8578D">
        <w:t xml:space="preserve"> </w:t>
      </w:r>
      <w:r>
        <w:t>i tilknytning til forundersøkelser og konsekvensutredninger til tross for at N</w:t>
      </w:r>
      <w:r w:rsidR="00113381">
        <w:t xml:space="preserve">VE i flere </w:t>
      </w:r>
      <w:r>
        <w:t>konsesjonsbetingelser spesifiserer krav til fugletrekk-</w:t>
      </w:r>
      <w:r w:rsidR="00113381">
        <w:t>kartlegg</w:t>
      </w:r>
      <w:r>
        <w:t>ing. U</w:t>
      </w:r>
      <w:r w:rsidR="00113381">
        <w:t>tbygger definerer pålegget dit hen at undersøkelsen skal skje «på bakgrunn av eksisterende kunnskap</w:t>
      </w:r>
      <w:r>
        <w:t>»</w:t>
      </w:r>
      <w:r w:rsidR="0001445D">
        <w:t xml:space="preserve"> da </w:t>
      </w:r>
      <w:r w:rsidR="00113381">
        <w:t xml:space="preserve">det tidligere ikke har vært praktisk gjennomførbart å foreta </w:t>
      </w:r>
      <w:r w:rsidR="00066A5B">
        <w:t xml:space="preserve">gode </w:t>
      </w:r>
      <w:r w:rsidR="00113381">
        <w:t>kvalitativ</w:t>
      </w:r>
      <w:r w:rsidR="005A22E3">
        <w:t>e og kvantitative</w:t>
      </w:r>
      <w:r w:rsidR="00113381">
        <w:t xml:space="preserve"> fugletrekkundersøkelser. </w:t>
      </w:r>
      <w:r w:rsidR="0001445D">
        <w:t>Gjennom</w:t>
      </w:r>
      <w:r w:rsidR="00113381">
        <w:t xml:space="preserve"> fugleradarer er </w:t>
      </w:r>
      <w:r w:rsidR="0001445D">
        <w:t xml:space="preserve">metoden og verktøyet </w:t>
      </w:r>
      <w:r w:rsidR="005A22E3">
        <w:t xml:space="preserve">nå </w:t>
      </w:r>
      <w:r w:rsidR="0001445D">
        <w:t>på plass</w:t>
      </w:r>
      <w:r w:rsidR="00DB3C47">
        <w:t>. Er det</w:t>
      </w:r>
      <w:r w:rsidR="0001445D">
        <w:t xml:space="preserve"> behov</w:t>
      </w:r>
      <w:r w:rsidR="00113381">
        <w:t xml:space="preserve"> </w:t>
      </w:r>
      <w:r w:rsidR="00066A5B">
        <w:t xml:space="preserve">for </w:t>
      </w:r>
      <w:r>
        <w:t>klare</w:t>
      </w:r>
      <w:r w:rsidR="00344E7E">
        <w:t>re</w:t>
      </w:r>
      <w:r>
        <w:t xml:space="preserve"> retningslinjer/forskrifter</w:t>
      </w:r>
      <w:r w:rsidR="00113381">
        <w:t xml:space="preserve"> fra energi</w:t>
      </w:r>
      <w:r>
        <w:t xml:space="preserve">- </w:t>
      </w:r>
      <w:r w:rsidR="00113381">
        <w:t xml:space="preserve">og miljøforvaltningen </w:t>
      </w:r>
      <w:r>
        <w:t>som</w:t>
      </w:r>
      <w:r w:rsidR="00113381">
        <w:t xml:space="preserve"> utdype</w:t>
      </w:r>
      <w:r>
        <w:t>r</w:t>
      </w:r>
      <w:r w:rsidR="00113381">
        <w:t>/spesifisere</w:t>
      </w:r>
      <w:r>
        <w:t>r</w:t>
      </w:r>
      <w:r w:rsidR="00113381">
        <w:t xml:space="preserve"> hva som ligger i ko</w:t>
      </w:r>
      <w:r w:rsidR="00344E7E">
        <w:t>nsesjonskrav</w:t>
      </w:r>
      <w:r w:rsidR="00DB3C47">
        <w:t xml:space="preserve"> om fugletrekkundersøkelser?</w:t>
      </w:r>
    </w:p>
    <w:p w:rsidR="00C8578D" w:rsidRDefault="00C8578D" w:rsidP="00113381">
      <w:pPr>
        <w:rPr>
          <w:b/>
          <w:bCs/>
        </w:rPr>
      </w:pPr>
    </w:p>
    <w:p w:rsidR="00FC0456" w:rsidRDefault="00FC0456" w:rsidP="00FC0456">
      <w:r>
        <w:rPr>
          <w:b/>
        </w:rPr>
        <w:t>Samfunnsmessige utfordringer</w:t>
      </w:r>
      <w:r>
        <w:t xml:space="preserve">. Konfliktene knyttet til Sima-Samnanger prosjektet sommeren 2010 – den såkalte </w:t>
      </w:r>
      <w:r w:rsidR="00DB3C47">
        <w:t>«</w:t>
      </w:r>
      <w:r>
        <w:t>monstermastdebatten</w:t>
      </w:r>
      <w:r w:rsidR="00DB3C47">
        <w:t>»</w:t>
      </w:r>
      <w:r>
        <w:t>, viste i klartekst sprengkraften i samfunnsengasjementet og det skapte da også endringer i nettpolitisk praksis. Med ny Nettmelding som Stortinget vedtok enstemmig i mai 2012 er planprosesser endret</w:t>
      </w:r>
      <w:r w:rsidR="00DB3C47">
        <w:t>,</w:t>
      </w:r>
      <w:r>
        <w:t xml:space="preserve"> og for nye prosjekt i sentralnettet skal det nå gjennomføres ekstern kvalitetssikring av såkalte konseptvalgutredninger (KVU) som så skal klareres politisk i OED før tiltakshaver melder konkrete nettutviklingsprosjekt. Med </w:t>
      </w:r>
      <w:r w:rsidR="00DB3C47">
        <w:t>«</w:t>
      </w:r>
      <w:r>
        <w:t>monstermastdebatten</w:t>
      </w:r>
      <w:r w:rsidR="00DB3C47">
        <w:t>»</w:t>
      </w:r>
      <w:r>
        <w:t xml:space="preserve"> frisk</w:t>
      </w:r>
      <w:r w:rsidR="00DB3C47">
        <w:t>t</w:t>
      </w:r>
      <w:r>
        <w:t xml:space="preserve"> i minne er håpet a</w:t>
      </w:r>
      <w:r w:rsidR="00DB3C47">
        <w:t>t</w:t>
      </w:r>
      <w:r>
        <w:t xml:space="preserve"> man skaper større forståelse for rådende behov</w:t>
      </w:r>
      <w:r w:rsidR="00DB3C47">
        <w:t>,</w:t>
      </w:r>
      <w:r>
        <w:t xml:space="preserve"> og hvorfor eventuelt det meldte nettprosjekt bør bygges. De nye nettpolitiske prosedyrer er dog kun begrenset til nytt sentralnett og lite er forandret hva gjelder regionalnettet eller oppgradering av eksisterende sentralnett. Fortsatt er det derfor store samfunnsmessige utfordringer knyttet til konkret lokalisering, finansiering og den miljø- og samfunnsmessige </w:t>
      </w:r>
      <w:r w:rsidR="00DB3C47">
        <w:t>nytte som prosjektet kan skape.</w:t>
      </w:r>
    </w:p>
    <w:p w:rsidR="005A22E3" w:rsidRDefault="005A22E3" w:rsidP="00113381"/>
    <w:p w:rsidR="001B5D6D" w:rsidRDefault="001B5D6D" w:rsidP="00113381">
      <w:r w:rsidRPr="001B5D6D">
        <w:rPr>
          <w:b/>
        </w:rPr>
        <w:t>Områdekonsesjon</w:t>
      </w:r>
      <w:r>
        <w:t xml:space="preserve">. </w:t>
      </w:r>
      <w:r w:rsidR="00E40505">
        <w:t>Tapsprosesser</w:t>
      </w:r>
      <w:r w:rsidRPr="00CA0283">
        <w:t xml:space="preserve"> vis a vis biologisk mangfold er </w:t>
      </w:r>
      <w:r w:rsidR="00E40505">
        <w:t xml:space="preserve">ofte </w:t>
      </w:r>
      <w:r w:rsidRPr="00CA0283">
        <w:t>«resultanten» av kumulativ</w:t>
      </w:r>
      <w:r>
        <w:t>e</w:t>
      </w:r>
      <w:r w:rsidRPr="00CA0283">
        <w:t xml:space="preserve"> miljøpåvirkning</w:t>
      </w:r>
      <w:r>
        <w:t>er</w:t>
      </w:r>
      <w:r w:rsidRPr="00CA0283">
        <w:t xml:space="preserve"> og isolerte beslutninger innen forvaltning og politiske fora.</w:t>
      </w:r>
      <w:r>
        <w:t xml:space="preserve"> Det gjelder også utbygging av kraftledningsnettet der områdekonsesjonssystemet </w:t>
      </w:r>
      <w:r w:rsidR="002D2338">
        <w:t xml:space="preserve">kan </w:t>
      </w:r>
      <w:r>
        <w:t>føre til en lite he</w:t>
      </w:r>
      <w:r w:rsidR="002D2338">
        <w:t>lhetlig vurdering</w:t>
      </w:r>
      <w:r>
        <w:t xml:space="preserve">. </w:t>
      </w:r>
      <w:r w:rsidR="002D2338" w:rsidRPr="00CA0283">
        <w:t>Fragmentering</w:t>
      </w:r>
      <w:r w:rsidR="002D2338">
        <w:t xml:space="preserve"> og omdanning </w:t>
      </w:r>
      <w:r w:rsidR="002D2338" w:rsidRPr="00CA0283">
        <w:t xml:space="preserve">av habitater, </w:t>
      </w:r>
      <w:r w:rsidR="002D2338">
        <w:t>påvirker de</w:t>
      </w:r>
      <w:r w:rsidR="002D2338" w:rsidRPr="00CA0283">
        <w:t xml:space="preserve"> dynamiske prosesser et økosystem er avhengig av for at det biologiske mangfold</w:t>
      </w:r>
      <w:r w:rsidR="00DE3A3F">
        <w:t>et</w:t>
      </w:r>
      <w:r w:rsidR="002D2338" w:rsidRPr="00CA0283">
        <w:t xml:space="preserve"> skal kunne opprettholdes</w:t>
      </w:r>
      <w:r w:rsidR="002D2338">
        <w:t>. Kraftledningsetablering uten konsekvensvurderinger</w:t>
      </w:r>
      <w:r w:rsidR="002D2338" w:rsidRPr="00CA0283">
        <w:t xml:space="preserve"> er </w:t>
      </w:r>
      <w:r w:rsidR="002D2338">
        <w:t>del</w:t>
      </w:r>
      <w:r w:rsidR="002D2338" w:rsidRPr="00CA0283">
        <w:t xml:space="preserve"> </w:t>
      </w:r>
      <w:r w:rsidR="002D2338">
        <w:t>av</w:t>
      </w:r>
      <w:r w:rsidR="002D2338" w:rsidRPr="00CA0283">
        <w:t xml:space="preserve"> en </w:t>
      </w:r>
      <w:r w:rsidR="002D2338">
        <w:t xml:space="preserve">kontinuerlig </w:t>
      </w:r>
      <w:r w:rsidR="002D2338" w:rsidRPr="00CA0283">
        <w:t xml:space="preserve">prosess </w:t>
      </w:r>
      <w:r w:rsidR="002D2338">
        <w:t xml:space="preserve">der </w:t>
      </w:r>
      <w:r w:rsidR="002D2338" w:rsidRPr="00CA0283">
        <w:t>tallrike enkeltinngrep gjennomfør</w:t>
      </w:r>
      <w:r w:rsidR="002D2338">
        <w:t>es</w:t>
      </w:r>
      <w:r w:rsidR="002D2338" w:rsidRPr="00CA0283">
        <w:t xml:space="preserve"> uten at det </w:t>
      </w:r>
      <w:r w:rsidR="00E40505">
        <w:t>er</w:t>
      </w:r>
      <w:r w:rsidR="002D2338" w:rsidRPr="00CA0283">
        <w:t xml:space="preserve"> mulig å koordinere eller overskue konsekvensene i et større tids- og romperspektiv.</w:t>
      </w:r>
      <w:r w:rsidR="002D2338" w:rsidRPr="002D2338">
        <w:t xml:space="preserve"> </w:t>
      </w:r>
      <w:r w:rsidR="002D2338" w:rsidRPr="00CA0283">
        <w:t xml:space="preserve">Dette er forhold som så langt er </w:t>
      </w:r>
      <w:r w:rsidR="002D2338">
        <w:t>lite</w:t>
      </w:r>
      <w:r w:rsidR="002D2338" w:rsidRPr="00CA0283">
        <w:t xml:space="preserve"> fokusert i Norge, det være seg i forhold til </w:t>
      </w:r>
      <w:r w:rsidR="002D2338">
        <w:t xml:space="preserve">kraftledninger, </w:t>
      </w:r>
      <w:r w:rsidR="002D2338" w:rsidRPr="00CA0283">
        <w:t>gjerde</w:t>
      </w:r>
      <w:r w:rsidR="002D2338">
        <w:t>r</w:t>
      </w:r>
      <w:r w:rsidR="002D2338" w:rsidRPr="00CA0283">
        <w:t>, vei</w:t>
      </w:r>
      <w:r w:rsidR="002D2338">
        <w:t>er</w:t>
      </w:r>
      <w:r w:rsidR="002D2338" w:rsidRPr="00CA0283">
        <w:t>, jernbane eller an</w:t>
      </w:r>
      <w:r w:rsidR="002D2338">
        <w:t xml:space="preserve">nen </w:t>
      </w:r>
      <w:r w:rsidR="00DE3A3F">
        <w:t>infrastruktur</w:t>
      </w:r>
      <w:r w:rsidR="002D2338" w:rsidRPr="00CA0283">
        <w:t>. Ved siden av å fremstå som barrierer i klassisk forstand, vil det økologiske influensområde i til</w:t>
      </w:r>
      <w:r w:rsidR="002D2338">
        <w:t xml:space="preserve">knytning til </w:t>
      </w:r>
      <w:r w:rsidR="00E40505">
        <w:t>denne type</w:t>
      </w:r>
      <w:r w:rsidR="002D2338">
        <w:t xml:space="preserve"> lineære strukturer</w:t>
      </w:r>
      <w:r w:rsidR="002D2338" w:rsidRPr="00CA0283">
        <w:t xml:space="preserve"> kunne være meget bredt.</w:t>
      </w:r>
    </w:p>
    <w:p w:rsidR="00DE3A3F" w:rsidRPr="00DE3A3F" w:rsidRDefault="00DE3A3F" w:rsidP="00DE3A3F"/>
    <w:p w:rsidR="00DE3A3F" w:rsidRDefault="00DE3A3F" w:rsidP="00DE3A3F">
      <w:r>
        <w:t>Distribusjonsnett</w:t>
      </w:r>
      <w:r w:rsidR="00DB3C47">
        <w:t>ene</w:t>
      </w:r>
      <w:r>
        <w:t xml:space="preserve"> utgjør den klart største delen av det norske kraftledningsnettet, og i tilknytning til dette er elektrokusjonsproblematikken i flere sammenhenger blitt påpekt. </w:t>
      </w:r>
      <w:r w:rsidRPr="00DE3A3F">
        <w:rPr>
          <w:b/>
        </w:rPr>
        <w:t>Forebyggende tiltak mot elektrokusjon</w:t>
      </w:r>
      <w:r>
        <w:t xml:space="preserve"> av hubro ble av forrige regjering u</w:t>
      </w:r>
      <w:r w:rsidR="00FC0456">
        <w:t>tpekt som et</w:t>
      </w:r>
      <w:r>
        <w:t xml:space="preserve"> satsingsområde og det ble bevilget 30 millioner til formålet. Det er satt i gang tiltak en rekke steder i landet med bl.a. OPTIPOL-sittepinnen, fugleavvisere, Uven-huven o.l. Fra CEDREN er det ved flere anledninger påpekt at det ville vært naturlig med en overordnet strategi der </w:t>
      </w:r>
      <w:r w:rsidR="00FC0456">
        <w:t>elektrokusjons</w:t>
      </w:r>
      <w:r>
        <w:t xml:space="preserve">problematikken ble </w:t>
      </w:r>
      <w:r w:rsidR="00FC0456">
        <w:t xml:space="preserve">sett i et større </w:t>
      </w:r>
      <w:r w:rsidR="00DB3C47">
        <w:t xml:space="preserve">og mer helhetlig </w:t>
      </w:r>
      <w:r w:rsidR="00FC0456">
        <w:t xml:space="preserve">perspektiv – </w:t>
      </w:r>
      <w:r w:rsidR="00DB3C47">
        <w:t>bl.a.</w:t>
      </w:r>
      <w:r w:rsidR="00FC0456">
        <w:t xml:space="preserve"> hvilke tiltak </w:t>
      </w:r>
      <w:r w:rsidR="00DB3C47">
        <w:t xml:space="preserve">som </w:t>
      </w:r>
      <w:r w:rsidR="00FC0456">
        <w:t xml:space="preserve">bør prioriteres i ulike landsdeler i forhold til kartlagte risikostrukturer. </w:t>
      </w:r>
      <w:r>
        <w:t>Det er også sendt to søknader til NFR om finansiering til et slikt prosjekt uten at dette så langt er gitt positive resultater.</w:t>
      </w:r>
      <w:r w:rsidR="00FC0456">
        <w:t xml:space="preserve"> En evaluering/etterundersøkelser i forhold til de tiltak som allerede er implementert på bakgrunn av de 30 millionene som nå brukes er også et aktuelt tema.</w:t>
      </w:r>
    </w:p>
    <w:p w:rsidR="001B5D6D" w:rsidRPr="00DE3A3F" w:rsidRDefault="001B5D6D" w:rsidP="00DE3A3F"/>
    <w:p w:rsidR="00113381" w:rsidRDefault="00113381" w:rsidP="00DE3A3F">
      <w:r w:rsidRPr="00DE3A3F">
        <w:t>CEDREN har nylig utgitt «</w:t>
      </w:r>
      <w:r w:rsidRPr="00DB3C47">
        <w:rPr>
          <w:i/>
        </w:rPr>
        <w:t>Håndbok for miljødesign i regulerte laksevassdrag</w:t>
      </w:r>
      <w:r w:rsidRPr="00DE3A3F">
        <w:t>» - et produkt basert</w:t>
      </w:r>
      <w:r>
        <w:t xml:space="preserve"> på ENVIDORR. </w:t>
      </w:r>
      <w:r w:rsidR="002E211A">
        <w:t>E</w:t>
      </w:r>
      <w:r>
        <w:t xml:space="preserve">r </w:t>
      </w:r>
      <w:r w:rsidR="002E211A">
        <w:t xml:space="preserve">det av interesse å få </w:t>
      </w:r>
      <w:r>
        <w:t>å utarbeide</w:t>
      </w:r>
      <w:r w:rsidR="002E211A">
        <w:t>t en</w:t>
      </w:r>
      <w:r>
        <w:t xml:space="preserve"> </w:t>
      </w:r>
      <w:r w:rsidRPr="00654A30">
        <w:rPr>
          <w:bCs/>
          <w:iCs/>
        </w:rPr>
        <w:t>håndb</w:t>
      </w:r>
      <w:r w:rsidR="002E211A" w:rsidRPr="00654A30">
        <w:rPr>
          <w:bCs/>
          <w:iCs/>
        </w:rPr>
        <w:t>ok</w:t>
      </w:r>
      <w:r w:rsidRPr="00654A30">
        <w:rPr>
          <w:bCs/>
          <w:iCs/>
        </w:rPr>
        <w:t xml:space="preserve"> designet for brukersiden</w:t>
      </w:r>
      <w:r w:rsidR="002E211A">
        <w:rPr>
          <w:b/>
          <w:bCs/>
          <w:i/>
          <w:iCs/>
        </w:rPr>
        <w:t xml:space="preserve"> </w:t>
      </w:r>
      <w:r w:rsidR="005A22E3">
        <w:rPr>
          <w:bCs/>
          <w:iCs/>
        </w:rPr>
        <w:t>når det gjelder nett?</w:t>
      </w:r>
      <w:bookmarkEnd w:id="0"/>
    </w:p>
    <w:sectPr w:rsidR="00113381" w:rsidSect="00C70B68">
      <w:headerReference w:type="default" r:id="rId9"/>
      <w:footerReference w:type="default" r:id="rId10"/>
      <w:headerReference w:type="first" r:id="rId11"/>
      <w:footerReference w:type="first" r:id="rId12"/>
      <w:type w:val="continuous"/>
      <w:pgSz w:w="11907" w:h="16840" w:code="9"/>
      <w:pgMar w:top="1418" w:right="1134" w:bottom="1418" w:left="1134" w:header="709"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6CB" w:rsidRDefault="005356CB">
      <w:r>
        <w:separator/>
      </w:r>
    </w:p>
  </w:endnote>
  <w:endnote w:type="continuationSeparator" w:id="0">
    <w:p w:rsidR="005356CB" w:rsidRDefault="0053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6CB" w:rsidRDefault="005356CB" w:rsidP="000C1E29"/>
  <w:p w:rsidR="005356CB" w:rsidRPr="000B06CF" w:rsidRDefault="00266A97" w:rsidP="00EB12E1">
    <w:pPr>
      <w:pStyle w:val="NINAsamarbeid"/>
    </w:pPr>
    <w:hyperlink r:id="rId1" w:history="1">
      <w:r w:rsidR="005356CB" w:rsidRPr="00256EF2">
        <w:rPr>
          <w:b/>
        </w:rPr>
        <w:t>www.nina.no</w:t>
      </w:r>
    </w:hyperlink>
    <w:r w:rsidR="005356CB" w:rsidRPr="00256EF2">
      <w:rPr>
        <w:b/>
      </w:rPr>
      <w:t xml:space="preserve"> </w:t>
    </w:r>
    <w:r w:rsidR="005356CB" w:rsidRPr="00256EF2">
      <w:t xml:space="preserve"> </w:t>
    </w:r>
    <w:r w:rsidR="005356CB" w:rsidRPr="000B06CF">
      <w:t xml:space="preserve">                                                                      - Samarbeid og kunnskap om framtidas miljøløsninger</w:t>
    </w:r>
  </w:p>
  <w:tbl>
    <w:tblPr>
      <w:tblW w:w="9695" w:type="dxa"/>
      <w:tblBorders>
        <w:top w:val="single" w:sz="6" w:space="0" w:color="auto"/>
      </w:tblBorders>
      <w:tblLayout w:type="fixed"/>
      <w:tblCellMar>
        <w:left w:w="56" w:type="dxa"/>
        <w:right w:w="56" w:type="dxa"/>
      </w:tblCellMar>
      <w:tblLook w:val="0000" w:firstRow="0" w:lastRow="0" w:firstColumn="0" w:lastColumn="0" w:noHBand="0" w:noVBand="0"/>
    </w:tblPr>
    <w:tblGrid>
      <w:gridCol w:w="4962"/>
      <w:gridCol w:w="4733"/>
    </w:tblGrid>
    <w:tr w:rsidR="005356CB" w:rsidRPr="00B960F6" w:rsidTr="00005548">
      <w:trPr>
        <w:cantSplit/>
      </w:trPr>
      <w:tc>
        <w:tcPr>
          <w:tcW w:w="4962" w:type="dxa"/>
          <w:tcMar>
            <w:top w:w="57" w:type="dxa"/>
          </w:tcMar>
        </w:tcPr>
        <w:p w:rsidR="005356CB" w:rsidRPr="00256EF2" w:rsidRDefault="005356CB" w:rsidP="00005548">
          <w:pPr>
            <w:pStyle w:val="NINAadresser"/>
          </w:pPr>
          <w:r w:rsidRPr="00256EF2">
            <w:t>Org.nr: NO 950 037 687 MVA</w:t>
          </w:r>
        </w:p>
      </w:tc>
      <w:tc>
        <w:tcPr>
          <w:tcW w:w="4733" w:type="dxa"/>
          <w:tcMar>
            <w:top w:w="57" w:type="dxa"/>
          </w:tcMar>
        </w:tcPr>
        <w:p w:rsidR="005356CB" w:rsidRPr="003962A3" w:rsidRDefault="005356CB" w:rsidP="00005548">
          <w:pPr>
            <w:rPr>
              <w:color w:val="000000"/>
              <w:spacing w:val="-2"/>
              <w:sz w:val="21"/>
              <w:szCs w:val="21"/>
              <w:lang w:val="en-GB"/>
            </w:rPr>
          </w:pPr>
        </w:p>
      </w:tc>
    </w:tr>
  </w:tbl>
  <w:p w:rsidR="005356CB" w:rsidRDefault="005356CB" w:rsidP="000C1E29">
    <w:pPr>
      <w:spacing w:before="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6CB" w:rsidRDefault="005356CB" w:rsidP="00001199"/>
  <w:p w:rsidR="005356CB" w:rsidRPr="00EB2197" w:rsidRDefault="00266A97" w:rsidP="00256EF2">
    <w:pPr>
      <w:pStyle w:val="NINAsamarbeid"/>
    </w:pPr>
    <w:hyperlink r:id="rId1" w:history="1">
      <w:r w:rsidR="005356CB" w:rsidRPr="00256EF2">
        <w:rPr>
          <w:b/>
        </w:rPr>
        <w:t>www.nina.no</w:t>
      </w:r>
    </w:hyperlink>
    <w:r w:rsidR="005356CB" w:rsidRPr="00256EF2">
      <w:rPr>
        <w:b/>
      </w:rPr>
      <w:t xml:space="preserve"> </w:t>
    </w:r>
    <w:r w:rsidR="005356CB" w:rsidRPr="00256EF2">
      <w:t xml:space="preserve"> </w:t>
    </w:r>
    <w:r w:rsidR="005356CB" w:rsidRPr="00EB2197">
      <w:t xml:space="preserve">                                                                      - Samarbeid og kunnskap om framtidas miljøløsninger</w:t>
    </w:r>
  </w:p>
  <w:tbl>
    <w:tblPr>
      <w:tblW w:w="9695" w:type="dxa"/>
      <w:tblBorders>
        <w:top w:val="single" w:sz="6" w:space="0" w:color="auto"/>
      </w:tblBorders>
      <w:tblLayout w:type="fixed"/>
      <w:tblCellMar>
        <w:left w:w="56" w:type="dxa"/>
        <w:right w:w="56" w:type="dxa"/>
      </w:tblCellMar>
      <w:tblLook w:val="0000" w:firstRow="0" w:lastRow="0" w:firstColumn="0" w:lastColumn="0" w:noHBand="0" w:noVBand="0"/>
    </w:tblPr>
    <w:tblGrid>
      <w:gridCol w:w="4962"/>
      <w:gridCol w:w="4733"/>
    </w:tblGrid>
    <w:tr w:rsidR="005356CB" w:rsidRPr="00B960F6" w:rsidTr="00501946">
      <w:trPr>
        <w:cantSplit/>
      </w:trPr>
      <w:tc>
        <w:tcPr>
          <w:tcW w:w="4962" w:type="dxa"/>
          <w:tcMar>
            <w:top w:w="57" w:type="dxa"/>
          </w:tcMar>
        </w:tcPr>
        <w:p w:rsidR="005356CB" w:rsidRPr="00256EF2" w:rsidRDefault="005356CB" w:rsidP="00256EF2">
          <w:pPr>
            <w:pStyle w:val="NINAadresser"/>
          </w:pPr>
          <w:r w:rsidRPr="00256EF2">
            <w:t>Org.nr: NO 950 037 687 MVA</w:t>
          </w:r>
        </w:p>
      </w:tc>
      <w:tc>
        <w:tcPr>
          <w:tcW w:w="4733" w:type="dxa"/>
          <w:tcMar>
            <w:top w:w="57" w:type="dxa"/>
          </w:tcMar>
        </w:tcPr>
        <w:p w:rsidR="005356CB" w:rsidRPr="003962A3" w:rsidRDefault="005356CB" w:rsidP="00501946">
          <w:pPr>
            <w:rPr>
              <w:color w:val="000000"/>
              <w:spacing w:val="-2"/>
              <w:sz w:val="21"/>
              <w:szCs w:val="21"/>
              <w:lang w:val="en-GB"/>
            </w:rPr>
          </w:pPr>
        </w:p>
      </w:tc>
    </w:tr>
  </w:tbl>
  <w:p w:rsidR="005356CB" w:rsidRPr="00001199" w:rsidRDefault="005356CB" w:rsidP="00001199">
    <w:pP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6CB" w:rsidRDefault="005356CB">
      <w:r>
        <w:separator/>
      </w:r>
    </w:p>
  </w:footnote>
  <w:footnote w:type="continuationSeparator" w:id="0">
    <w:p w:rsidR="005356CB" w:rsidRDefault="00535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6CB" w:rsidRPr="00EB12E1" w:rsidRDefault="005356CB" w:rsidP="00EB12E1">
    <w:pPr>
      <w:jc w:val="center"/>
      <w:rPr>
        <w:sz w:val="20"/>
      </w:rPr>
    </w:pPr>
    <w:r w:rsidRPr="000B06CF">
      <w:rPr>
        <w:sz w:val="20"/>
      </w:rPr>
      <w:t xml:space="preserve">Side </w:t>
    </w:r>
    <w:r w:rsidRPr="000B06CF">
      <w:rPr>
        <w:sz w:val="20"/>
      </w:rPr>
      <w:fldChar w:fldCharType="begin"/>
    </w:r>
    <w:r w:rsidRPr="000B06CF">
      <w:rPr>
        <w:sz w:val="20"/>
      </w:rPr>
      <w:instrText xml:space="preserve"> PAGE </w:instrText>
    </w:r>
    <w:r w:rsidRPr="000B06CF">
      <w:rPr>
        <w:sz w:val="20"/>
      </w:rPr>
      <w:fldChar w:fldCharType="separate"/>
    </w:r>
    <w:r w:rsidR="00266A97">
      <w:rPr>
        <w:noProof/>
        <w:sz w:val="20"/>
      </w:rPr>
      <w:t>2</w:t>
    </w:r>
    <w:r w:rsidRPr="000B06CF">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bottom w:val="single" w:sz="6" w:space="0" w:color="000000"/>
      </w:tblBorders>
      <w:tblLayout w:type="fixed"/>
      <w:tblCellMar>
        <w:left w:w="0" w:type="dxa"/>
        <w:right w:w="0" w:type="dxa"/>
      </w:tblCellMar>
      <w:tblLook w:val="0000" w:firstRow="0" w:lastRow="0" w:firstColumn="0" w:lastColumn="0" w:noHBand="0" w:noVBand="0"/>
    </w:tblPr>
    <w:tblGrid>
      <w:gridCol w:w="2127"/>
      <w:gridCol w:w="7512"/>
    </w:tblGrid>
    <w:tr w:rsidR="005356CB" w:rsidRPr="0007431C" w:rsidTr="00751A94">
      <w:trPr>
        <w:cantSplit/>
        <w:trHeight w:val="1412"/>
      </w:trPr>
      <w:tc>
        <w:tcPr>
          <w:tcW w:w="2127" w:type="dxa"/>
        </w:tcPr>
        <w:p w:rsidR="005356CB" w:rsidRDefault="005356CB" w:rsidP="00751A94">
          <w:pPr>
            <w:tabs>
              <w:tab w:val="left" w:pos="3049"/>
            </w:tabs>
            <w:ind w:left="-70"/>
            <w:jc w:val="center"/>
            <w:rPr>
              <w:rFonts w:ascii="Times New Roman" w:hAnsi="Times New Roman"/>
              <w:b/>
              <w:sz w:val="20"/>
            </w:rPr>
          </w:pPr>
          <w:r>
            <w:rPr>
              <w:rFonts w:ascii="Times New Roman" w:hAnsi="Times New Roman"/>
              <w:b/>
              <w:noProof/>
              <w:sz w:val="20"/>
              <w:lang w:eastAsia="nb-NO"/>
            </w:rPr>
            <w:drawing>
              <wp:inline distT="0" distB="0" distL="0" distR="0">
                <wp:extent cx="1318260" cy="822960"/>
                <wp:effectExtent l="19050" t="0" r="0" b="0"/>
                <wp:docPr id="1" name="Picture 1" descr="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
                        <pic:cNvPicPr>
                          <a:picLocks noChangeAspect="1" noChangeArrowheads="1"/>
                        </pic:cNvPicPr>
                      </pic:nvPicPr>
                      <pic:blipFill>
                        <a:blip r:embed="rId1"/>
                        <a:srcRect/>
                        <a:stretch>
                          <a:fillRect/>
                        </a:stretch>
                      </pic:blipFill>
                      <pic:spPr bwMode="auto">
                        <a:xfrm>
                          <a:off x="0" y="0"/>
                          <a:ext cx="1318260" cy="822960"/>
                        </a:xfrm>
                        <a:prstGeom prst="rect">
                          <a:avLst/>
                        </a:prstGeom>
                        <a:noFill/>
                        <a:ln w="9525">
                          <a:noFill/>
                          <a:miter lim="800000"/>
                          <a:headEnd/>
                          <a:tailEnd/>
                        </a:ln>
                      </pic:spPr>
                    </pic:pic>
                  </a:graphicData>
                </a:graphic>
              </wp:inline>
            </w:drawing>
          </w:r>
        </w:p>
      </w:tc>
      <w:tc>
        <w:tcPr>
          <w:tcW w:w="7512" w:type="dxa"/>
          <w:vAlign w:val="bottom"/>
        </w:tcPr>
        <w:p w:rsidR="005356CB" w:rsidRPr="00293EAF" w:rsidRDefault="005356CB" w:rsidP="002C60B0">
          <w:pPr>
            <w:pStyle w:val="NINAtittel"/>
            <w:spacing w:line="1100" w:lineRule="exact"/>
            <w:rPr>
              <w:position w:val="-6"/>
              <w:sz w:val="96"/>
              <w:szCs w:val="96"/>
            </w:rPr>
          </w:pPr>
          <w:r>
            <w:rPr>
              <w:position w:val="-6"/>
            </w:rPr>
            <w:t xml:space="preserve"> </w:t>
          </w:r>
          <w:r w:rsidRPr="00293EAF">
            <w:rPr>
              <w:position w:val="-6"/>
              <w:sz w:val="96"/>
              <w:szCs w:val="96"/>
            </w:rPr>
            <w:t>Møte</w:t>
          </w:r>
          <w:r>
            <w:rPr>
              <w:position w:val="-6"/>
              <w:sz w:val="96"/>
              <w:szCs w:val="96"/>
            </w:rPr>
            <w:t>invitasjon</w:t>
          </w:r>
        </w:p>
      </w:tc>
    </w:tr>
  </w:tbl>
  <w:p w:rsidR="005356CB" w:rsidRPr="00F06BE6" w:rsidRDefault="005356CB" w:rsidP="003962A3">
    <w:pP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9A1"/>
    <w:multiLevelType w:val="multilevel"/>
    <w:tmpl w:val="95B47F1E"/>
    <w:lvl w:ilvl="0">
      <w:start w:val="1045"/>
      <w:numFmt w:val="decimal"/>
      <w:lvlText w:val="%1"/>
      <w:lvlJc w:val="left"/>
      <w:pPr>
        <w:ind w:left="1035" w:hanging="1035"/>
      </w:pPr>
      <w:rPr>
        <w:rFonts w:hint="default"/>
      </w:rPr>
    </w:lvl>
    <w:lvl w:ilvl="1">
      <w:start w:val="110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F82179"/>
    <w:multiLevelType w:val="hybridMultilevel"/>
    <w:tmpl w:val="8864DB9C"/>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B0"/>
    <w:rsid w:val="00001199"/>
    <w:rsid w:val="00005548"/>
    <w:rsid w:val="00011654"/>
    <w:rsid w:val="0001445D"/>
    <w:rsid w:val="00024584"/>
    <w:rsid w:val="000313E5"/>
    <w:rsid w:val="000318DF"/>
    <w:rsid w:val="0004129D"/>
    <w:rsid w:val="00046748"/>
    <w:rsid w:val="00052A7B"/>
    <w:rsid w:val="00061BD0"/>
    <w:rsid w:val="000639B3"/>
    <w:rsid w:val="00066A5B"/>
    <w:rsid w:val="00073DCB"/>
    <w:rsid w:val="0007431C"/>
    <w:rsid w:val="000A6E53"/>
    <w:rsid w:val="000C0119"/>
    <w:rsid w:val="000C1E29"/>
    <w:rsid w:val="000C71BA"/>
    <w:rsid w:val="000D3BB4"/>
    <w:rsid w:val="000D4027"/>
    <w:rsid w:val="001026A4"/>
    <w:rsid w:val="00105833"/>
    <w:rsid w:val="00107189"/>
    <w:rsid w:val="00113381"/>
    <w:rsid w:val="001161AA"/>
    <w:rsid w:val="001213A0"/>
    <w:rsid w:val="00123448"/>
    <w:rsid w:val="001516AA"/>
    <w:rsid w:val="00166F34"/>
    <w:rsid w:val="001677FB"/>
    <w:rsid w:val="001A790E"/>
    <w:rsid w:val="001B5D6D"/>
    <w:rsid w:val="001B6366"/>
    <w:rsid w:val="001C149D"/>
    <w:rsid w:val="001C2022"/>
    <w:rsid w:val="001D1EDD"/>
    <w:rsid w:val="001D230E"/>
    <w:rsid w:val="001E1CC5"/>
    <w:rsid w:val="001F681E"/>
    <w:rsid w:val="0020227E"/>
    <w:rsid w:val="002053B4"/>
    <w:rsid w:val="00210625"/>
    <w:rsid w:val="00215308"/>
    <w:rsid w:val="00221434"/>
    <w:rsid w:val="00222571"/>
    <w:rsid w:val="00253DAF"/>
    <w:rsid w:val="00256EF2"/>
    <w:rsid w:val="00266A97"/>
    <w:rsid w:val="0028100B"/>
    <w:rsid w:val="0028534D"/>
    <w:rsid w:val="002906CC"/>
    <w:rsid w:val="00293EAF"/>
    <w:rsid w:val="002C41CA"/>
    <w:rsid w:val="002C60B0"/>
    <w:rsid w:val="002D2338"/>
    <w:rsid w:val="002E211A"/>
    <w:rsid w:val="00321E96"/>
    <w:rsid w:val="003233AE"/>
    <w:rsid w:val="00333D60"/>
    <w:rsid w:val="00344E7E"/>
    <w:rsid w:val="0036225E"/>
    <w:rsid w:val="003962A3"/>
    <w:rsid w:val="003B4C60"/>
    <w:rsid w:val="003E19D0"/>
    <w:rsid w:val="003E64DD"/>
    <w:rsid w:val="0040337E"/>
    <w:rsid w:val="00411073"/>
    <w:rsid w:val="004374C2"/>
    <w:rsid w:val="0044716F"/>
    <w:rsid w:val="0046226A"/>
    <w:rsid w:val="004A58F2"/>
    <w:rsid w:val="004B2CD6"/>
    <w:rsid w:val="004E35A9"/>
    <w:rsid w:val="004E3F8B"/>
    <w:rsid w:val="004E7F16"/>
    <w:rsid w:val="004F1D6E"/>
    <w:rsid w:val="00501946"/>
    <w:rsid w:val="0051621C"/>
    <w:rsid w:val="005356CB"/>
    <w:rsid w:val="0053792D"/>
    <w:rsid w:val="00542DA1"/>
    <w:rsid w:val="00553AF5"/>
    <w:rsid w:val="00557929"/>
    <w:rsid w:val="00562B60"/>
    <w:rsid w:val="00564763"/>
    <w:rsid w:val="005660D3"/>
    <w:rsid w:val="00566E63"/>
    <w:rsid w:val="00595E2F"/>
    <w:rsid w:val="005A22E3"/>
    <w:rsid w:val="005A4111"/>
    <w:rsid w:val="005B69FC"/>
    <w:rsid w:val="005C2F99"/>
    <w:rsid w:val="005D178D"/>
    <w:rsid w:val="005F2CC5"/>
    <w:rsid w:val="00600DB8"/>
    <w:rsid w:val="00610489"/>
    <w:rsid w:val="00627C85"/>
    <w:rsid w:val="006310F4"/>
    <w:rsid w:val="00631E1B"/>
    <w:rsid w:val="00636276"/>
    <w:rsid w:val="00653BA4"/>
    <w:rsid w:val="00654A30"/>
    <w:rsid w:val="00655A8C"/>
    <w:rsid w:val="0069249E"/>
    <w:rsid w:val="00694C43"/>
    <w:rsid w:val="006B1E1E"/>
    <w:rsid w:val="006B4CEE"/>
    <w:rsid w:val="006C0EE0"/>
    <w:rsid w:val="006C4320"/>
    <w:rsid w:val="006C4C40"/>
    <w:rsid w:val="006D46C2"/>
    <w:rsid w:val="006D70BB"/>
    <w:rsid w:val="006F5FC8"/>
    <w:rsid w:val="00702890"/>
    <w:rsid w:val="007054EE"/>
    <w:rsid w:val="00706581"/>
    <w:rsid w:val="007074F1"/>
    <w:rsid w:val="00710AF0"/>
    <w:rsid w:val="00710E74"/>
    <w:rsid w:val="00731C66"/>
    <w:rsid w:val="007365E1"/>
    <w:rsid w:val="00747A5B"/>
    <w:rsid w:val="00751A94"/>
    <w:rsid w:val="00761B20"/>
    <w:rsid w:val="00763B3C"/>
    <w:rsid w:val="00764F29"/>
    <w:rsid w:val="00771B44"/>
    <w:rsid w:val="00781AAE"/>
    <w:rsid w:val="007861C9"/>
    <w:rsid w:val="00797757"/>
    <w:rsid w:val="007A107B"/>
    <w:rsid w:val="007D35F9"/>
    <w:rsid w:val="007D6CF3"/>
    <w:rsid w:val="007E601B"/>
    <w:rsid w:val="007E71B5"/>
    <w:rsid w:val="007E776F"/>
    <w:rsid w:val="007F044C"/>
    <w:rsid w:val="007F76F3"/>
    <w:rsid w:val="00802946"/>
    <w:rsid w:val="00816C66"/>
    <w:rsid w:val="00827913"/>
    <w:rsid w:val="0085224E"/>
    <w:rsid w:val="0085491F"/>
    <w:rsid w:val="00864627"/>
    <w:rsid w:val="00894AC1"/>
    <w:rsid w:val="008A32FD"/>
    <w:rsid w:val="008B01C5"/>
    <w:rsid w:val="008B70B5"/>
    <w:rsid w:val="008C0583"/>
    <w:rsid w:val="008D254D"/>
    <w:rsid w:val="008E466D"/>
    <w:rsid w:val="008E6456"/>
    <w:rsid w:val="008F4A61"/>
    <w:rsid w:val="009036E5"/>
    <w:rsid w:val="00903F15"/>
    <w:rsid w:val="009130A6"/>
    <w:rsid w:val="00921444"/>
    <w:rsid w:val="00923A0C"/>
    <w:rsid w:val="00936B7B"/>
    <w:rsid w:val="009446DA"/>
    <w:rsid w:val="00945EF0"/>
    <w:rsid w:val="00964925"/>
    <w:rsid w:val="00964A27"/>
    <w:rsid w:val="009809CD"/>
    <w:rsid w:val="00994D27"/>
    <w:rsid w:val="009B6F46"/>
    <w:rsid w:val="009E19C0"/>
    <w:rsid w:val="009F0E9F"/>
    <w:rsid w:val="009F6771"/>
    <w:rsid w:val="00A0039E"/>
    <w:rsid w:val="00A0657F"/>
    <w:rsid w:val="00A1600E"/>
    <w:rsid w:val="00A24D15"/>
    <w:rsid w:val="00A26369"/>
    <w:rsid w:val="00A64059"/>
    <w:rsid w:val="00A76B5A"/>
    <w:rsid w:val="00A77190"/>
    <w:rsid w:val="00A97599"/>
    <w:rsid w:val="00A97C7F"/>
    <w:rsid w:val="00AC4951"/>
    <w:rsid w:val="00AC55CD"/>
    <w:rsid w:val="00AF0DC1"/>
    <w:rsid w:val="00B02563"/>
    <w:rsid w:val="00B315E5"/>
    <w:rsid w:val="00B66144"/>
    <w:rsid w:val="00B70B53"/>
    <w:rsid w:val="00B960F6"/>
    <w:rsid w:val="00BB2C77"/>
    <w:rsid w:val="00BB5A5E"/>
    <w:rsid w:val="00BB6262"/>
    <w:rsid w:val="00BE3E00"/>
    <w:rsid w:val="00BF0E86"/>
    <w:rsid w:val="00C02B28"/>
    <w:rsid w:val="00C02E97"/>
    <w:rsid w:val="00C230C3"/>
    <w:rsid w:val="00C66E50"/>
    <w:rsid w:val="00C70B68"/>
    <w:rsid w:val="00C8578D"/>
    <w:rsid w:val="00C8697C"/>
    <w:rsid w:val="00CA3FCB"/>
    <w:rsid w:val="00CB63A0"/>
    <w:rsid w:val="00CD49AB"/>
    <w:rsid w:val="00CD6E44"/>
    <w:rsid w:val="00CF127C"/>
    <w:rsid w:val="00D0097A"/>
    <w:rsid w:val="00D14C0E"/>
    <w:rsid w:val="00D15280"/>
    <w:rsid w:val="00D15697"/>
    <w:rsid w:val="00D41C3D"/>
    <w:rsid w:val="00D45745"/>
    <w:rsid w:val="00D54654"/>
    <w:rsid w:val="00D56A8D"/>
    <w:rsid w:val="00D7289D"/>
    <w:rsid w:val="00D826E9"/>
    <w:rsid w:val="00DA3178"/>
    <w:rsid w:val="00DB3C47"/>
    <w:rsid w:val="00DB3C74"/>
    <w:rsid w:val="00DC3E62"/>
    <w:rsid w:val="00DC5E31"/>
    <w:rsid w:val="00DE3A3F"/>
    <w:rsid w:val="00DF47B4"/>
    <w:rsid w:val="00E2210D"/>
    <w:rsid w:val="00E348B5"/>
    <w:rsid w:val="00E40505"/>
    <w:rsid w:val="00E86F4E"/>
    <w:rsid w:val="00E87B32"/>
    <w:rsid w:val="00E96B31"/>
    <w:rsid w:val="00EA313E"/>
    <w:rsid w:val="00EB12E1"/>
    <w:rsid w:val="00EB2197"/>
    <w:rsid w:val="00EC73F5"/>
    <w:rsid w:val="00EE1BC6"/>
    <w:rsid w:val="00EF0A8D"/>
    <w:rsid w:val="00F0068D"/>
    <w:rsid w:val="00F06BE6"/>
    <w:rsid w:val="00F17F51"/>
    <w:rsid w:val="00F33F92"/>
    <w:rsid w:val="00F37C1D"/>
    <w:rsid w:val="00F84290"/>
    <w:rsid w:val="00F97911"/>
    <w:rsid w:val="00FA120F"/>
    <w:rsid w:val="00FB0470"/>
    <w:rsid w:val="00FB3F72"/>
    <w:rsid w:val="00FB4101"/>
    <w:rsid w:val="00FC0456"/>
    <w:rsid w:val="00FC4B99"/>
    <w:rsid w:val="00FE1B29"/>
    <w:rsid w:val="00FE4C2C"/>
    <w:rsid w:val="00FF03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073"/>
    <w:rPr>
      <w:rFonts w:ascii="Arial" w:hAnsi="Arial"/>
      <w:sz w:val="22"/>
      <w:lang w:eastAsia="zh-CN"/>
    </w:rPr>
  </w:style>
  <w:style w:type="paragraph" w:styleId="Heading1">
    <w:name w:val="heading 1"/>
    <w:basedOn w:val="Normal"/>
    <w:next w:val="Normal"/>
    <w:link w:val="Heading1Char"/>
    <w:qFormat/>
    <w:rsid w:val="002C41CA"/>
    <w:pPr>
      <w:tabs>
        <w:tab w:val="left" w:pos="497"/>
      </w:tabs>
      <w:ind w:left="-70"/>
      <w:outlineLvl w:val="0"/>
    </w:pPr>
    <w:rPr>
      <w:rFonts w:cs="Arial"/>
      <w:b/>
      <w:color w:val="000000"/>
      <w:sz w:val="20"/>
      <w:szCs w:val="110"/>
      <w:lang w:val="en-GB"/>
    </w:rPr>
  </w:style>
  <w:style w:type="paragraph" w:styleId="Heading2">
    <w:name w:val="heading 2"/>
    <w:basedOn w:val="Normal"/>
    <w:next w:val="Normal"/>
    <w:link w:val="Heading2Char"/>
    <w:qFormat/>
    <w:rsid w:val="001A790E"/>
    <w:pPr>
      <w:tabs>
        <w:tab w:val="left" w:pos="497"/>
        <w:tab w:val="left" w:pos="3049"/>
      </w:tabs>
      <w:outlineLvl w:val="1"/>
    </w:pPr>
    <w:rPr>
      <w:rFonts w:cs="Arial"/>
      <w:kern w:val="2"/>
    </w:rPr>
  </w:style>
  <w:style w:type="paragraph" w:styleId="Heading3">
    <w:name w:val="heading 3"/>
    <w:basedOn w:val="Normal"/>
    <w:next w:val="Normal"/>
    <w:link w:val="Heading3Char"/>
    <w:uiPriority w:val="9"/>
    <w:qFormat/>
    <w:rsid w:val="001A790E"/>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NAtittel">
    <w:name w:val="NINA_tittel"/>
    <w:basedOn w:val="Normal"/>
    <w:semiHidden/>
    <w:rsid w:val="006D70BB"/>
    <w:rPr>
      <w:color w:val="808080"/>
      <w:w w:val="80"/>
      <w:sz w:val="110"/>
    </w:rPr>
  </w:style>
  <w:style w:type="paragraph" w:customStyle="1" w:styleId="NINAbrdtekst">
    <w:name w:val="NINA_brødtekst"/>
    <w:basedOn w:val="Normal"/>
    <w:link w:val="NINAbrdtekstChar"/>
    <w:rsid w:val="002C41CA"/>
    <w:rPr>
      <w:sz w:val="20"/>
    </w:rPr>
  </w:style>
  <w:style w:type="paragraph" w:customStyle="1" w:styleId="NINAsamarbeid">
    <w:name w:val="NINA_samarbeid"/>
    <w:basedOn w:val="Normal"/>
    <w:semiHidden/>
    <w:rsid w:val="00256EF2"/>
    <w:rPr>
      <w:color w:val="333333"/>
      <w:w w:val="80"/>
      <w:sz w:val="24"/>
    </w:rPr>
  </w:style>
  <w:style w:type="character" w:customStyle="1" w:styleId="Heading1Char">
    <w:name w:val="Heading 1 Char"/>
    <w:basedOn w:val="DefaultParagraphFont"/>
    <w:link w:val="Heading1"/>
    <w:rsid w:val="00073DCB"/>
    <w:rPr>
      <w:rFonts w:ascii="Arial" w:hAnsi="Arial" w:cs="Arial"/>
      <w:b/>
      <w:color w:val="000000"/>
      <w:sz w:val="22"/>
      <w:szCs w:val="110"/>
      <w:lang w:val="en-GB" w:eastAsia="zh-CN" w:bidi="ar-SA"/>
    </w:rPr>
  </w:style>
  <w:style w:type="paragraph" w:customStyle="1" w:styleId="NINAUndertittel">
    <w:name w:val="NINA_Undertittel"/>
    <w:basedOn w:val="Heading2"/>
    <w:semiHidden/>
    <w:rsid w:val="001A790E"/>
    <w:pPr>
      <w:jc w:val="center"/>
    </w:pPr>
    <w:rPr>
      <w:b/>
    </w:rPr>
  </w:style>
  <w:style w:type="character" w:styleId="Hyperlink">
    <w:name w:val="Hyperlink"/>
    <w:basedOn w:val="DefaultParagraphFont"/>
    <w:rsid w:val="006D70BB"/>
    <w:rPr>
      <w:color w:val="0000FF"/>
      <w:u w:val="single"/>
    </w:rPr>
  </w:style>
  <w:style w:type="character" w:customStyle="1" w:styleId="Heading2Char">
    <w:name w:val="Heading 2 Char"/>
    <w:basedOn w:val="DefaultParagraphFont"/>
    <w:link w:val="Heading2"/>
    <w:rsid w:val="00073DCB"/>
    <w:rPr>
      <w:rFonts w:ascii="Arial" w:hAnsi="Arial" w:cs="Arial"/>
      <w:kern w:val="2"/>
      <w:sz w:val="22"/>
      <w:lang w:val="nb-NO" w:eastAsia="zh-CN" w:bidi="ar-SA"/>
    </w:rPr>
  </w:style>
  <w:style w:type="paragraph" w:styleId="Header">
    <w:name w:val="header"/>
    <w:basedOn w:val="Normal"/>
    <w:semiHidden/>
    <w:rsid w:val="009809CD"/>
    <w:pPr>
      <w:tabs>
        <w:tab w:val="center" w:pos="4536"/>
        <w:tab w:val="right" w:pos="9072"/>
      </w:tabs>
    </w:pPr>
  </w:style>
  <w:style w:type="paragraph" w:styleId="Footer">
    <w:name w:val="footer"/>
    <w:basedOn w:val="Normal"/>
    <w:semiHidden/>
    <w:rsid w:val="009809CD"/>
    <w:pPr>
      <w:tabs>
        <w:tab w:val="center" w:pos="4536"/>
        <w:tab w:val="right" w:pos="9072"/>
      </w:tabs>
    </w:pPr>
  </w:style>
  <w:style w:type="paragraph" w:customStyle="1" w:styleId="NINAadresser">
    <w:name w:val="NINA_adresser"/>
    <w:basedOn w:val="NINAsamarbeid"/>
    <w:semiHidden/>
    <w:rsid w:val="00256EF2"/>
    <w:rPr>
      <w:sz w:val="20"/>
      <w:lang w:val="en-GB"/>
    </w:rPr>
  </w:style>
  <w:style w:type="character" w:customStyle="1" w:styleId="NINAbrdtekstChar">
    <w:name w:val="NINA_brødtekst Char"/>
    <w:basedOn w:val="DefaultParagraphFont"/>
    <w:link w:val="NINAbrdtekst"/>
    <w:rsid w:val="002C41CA"/>
    <w:rPr>
      <w:rFonts w:ascii="Arial" w:hAnsi="Arial"/>
      <w:lang w:val="nb-NO" w:eastAsia="zh-CN" w:bidi="ar-SA"/>
    </w:rPr>
  </w:style>
  <w:style w:type="paragraph" w:styleId="CommentText">
    <w:name w:val="annotation text"/>
    <w:basedOn w:val="Normal"/>
    <w:semiHidden/>
    <w:rsid w:val="00F06BE6"/>
    <w:pPr>
      <w:autoSpaceDE w:val="0"/>
      <w:autoSpaceDN w:val="0"/>
    </w:pPr>
    <w:rPr>
      <w:rFonts w:ascii="Courier" w:hAnsi="Courier" w:cs="Courier"/>
      <w:sz w:val="20"/>
      <w:lang w:eastAsia="nb-NO"/>
    </w:rPr>
  </w:style>
  <w:style w:type="character" w:customStyle="1" w:styleId="Heading3Char">
    <w:name w:val="Heading 3 Char"/>
    <w:basedOn w:val="DefaultParagraphFont"/>
    <w:link w:val="Heading3"/>
    <w:uiPriority w:val="9"/>
    <w:rsid w:val="002906CC"/>
    <w:rPr>
      <w:rFonts w:ascii="Arial" w:hAnsi="Arial" w:cs="Arial"/>
      <w:bCs/>
      <w:sz w:val="22"/>
      <w:szCs w:val="26"/>
      <w:lang w:eastAsia="zh-CN"/>
    </w:rPr>
  </w:style>
  <w:style w:type="character" w:customStyle="1" w:styleId="Header1">
    <w:name w:val="Header1"/>
    <w:basedOn w:val="DefaultParagraphFont"/>
    <w:rsid w:val="002906CC"/>
  </w:style>
  <w:style w:type="paragraph" w:styleId="BalloonText">
    <w:name w:val="Balloon Text"/>
    <w:basedOn w:val="Normal"/>
    <w:link w:val="BalloonTextChar"/>
    <w:rsid w:val="0044716F"/>
    <w:rPr>
      <w:rFonts w:ascii="Tahoma" w:hAnsi="Tahoma" w:cs="Tahoma"/>
      <w:sz w:val="16"/>
      <w:szCs w:val="16"/>
    </w:rPr>
  </w:style>
  <w:style w:type="character" w:customStyle="1" w:styleId="BalloonTextChar">
    <w:name w:val="Balloon Text Char"/>
    <w:basedOn w:val="DefaultParagraphFont"/>
    <w:link w:val="BalloonText"/>
    <w:rsid w:val="0044716F"/>
    <w:rPr>
      <w:rFonts w:ascii="Tahoma" w:hAnsi="Tahoma" w:cs="Tahoma"/>
      <w:sz w:val="16"/>
      <w:szCs w:val="16"/>
      <w:lang w:eastAsia="zh-CN"/>
    </w:rPr>
  </w:style>
  <w:style w:type="paragraph" w:styleId="ListParagraph">
    <w:name w:val="List Paragraph"/>
    <w:basedOn w:val="Normal"/>
    <w:uiPriority w:val="34"/>
    <w:qFormat/>
    <w:rsid w:val="00636276"/>
    <w:pPr>
      <w:spacing w:after="200" w:line="276" w:lineRule="auto"/>
      <w:ind w:left="720"/>
    </w:pPr>
    <w:rPr>
      <w:rFonts w:ascii="Calibri" w:eastAsiaTheme="minorHAnsi" w:hAnsi="Calibri"/>
      <w:szCs w:val="22"/>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073"/>
    <w:rPr>
      <w:rFonts w:ascii="Arial" w:hAnsi="Arial"/>
      <w:sz w:val="22"/>
      <w:lang w:eastAsia="zh-CN"/>
    </w:rPr>
  </w:style>
  <w:style w:type="paragraph" w:styleId="Heading1">
    <w:name w:val="heading 1"/>
    <w:basedOn w:val="Normal"/>
    <w:next w:val="Normal"/>
    <w:link w:val="Heading1Char"/>
    <w:qFormat/>
    <w:rsid w:val="002C41CA"/>
    <w:pPr>
      <w:tabs>
        <w:tab w:val="left" w:pos="497"/>
      </w:tabs>
      <w:ind w:left="-70"/>
      <w:outlineLvl w:val="0"/>
    </w:pPr>
    <w:rPr>
      <w:rFonts w:cs="Arial"/>
      <w:b/>
      <w:color w:val="000000"/>
      <w:sz w:val="20"/>
      <w:szCs w:val="110"/>
      <w:lang w:val="en-GB"/>
    </w:rPr>
  </w:style>
  <w:style w:type="paragraph" w:styleId="Heading2">
    <w:name w:val="heading 2"/>
    <w:basedOn w:val="Normal"/>
    <w:next w:val="Normal"/>
    <w:link w:val="Heading2Char"/>
    <w:qFormat/>
    <w:rsid w:val="001A790E"/>
    <w:pPr>
      <w:tabs>
        <w:tab w:val="left" w:pos="497"/>
        <w:tab w:val="left" w:pos="3049"/>
      </w:tabs>
      <w:outlineLvl w:val="1"/>
    </w:pPr>
    <w:rPr>
      <w:rFonts w:cs="Arial"/>
      <w:kern w:val="2"/>
    </w:rPr>
  </w:style>
  <w:style w:type="paragraph" w:styleId="Heading3">
    <w:name w:val="heading 3"/>
    <w:basedOn w:val="Normal"/>
    <w:next w:val="Normal"/>
    <w:link w:val="Heading3Char"/>
    <w:uiPriority w:val="9"/>
    <w:qFormat/>
    <w:rsid w:val="001A790E"/>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NAtittel">
    <w:name w:val="NINA_tittel"/>
    <w:basedOn w:val="Normal"/>
    <w:semiHidden/>
    <w:rsid w:val="006D70BB"/>
    <w:rPr>
      <w:color w:val="808080"/>
      <w:w w:val="80"/>
      <w:sz w:val="110"/>
    </w:rPr>
  </w:style>
  <w:style w:type="paragraph" w:customStyle="1" w:styleId="NINAbrdtekst">
    <w:name w:val="NINA_brødtekst"/>
    <w:basedOn w:val="Normal"/>
    <w:link w:val="NINAbrdtekstChar"/>
    <w:rsid w:val="002C41CA"/>
    <w:rPr>
      <w:sz w:val="20"/>
    </w:rPr>
  </w:style>
  <w:style w:type="paragraph" w:customStyle="1" w:styleId="NINAsamarbeid">
    <w:name w:val="NINA_samarbeid"/>
    <w:basedOn w:val="Normal"/>
    <w:semiHidden/>
    <w:rsid w:val="00256EF2"/>
    <w:rPr>
      <w:color w:val="333333"/>
      <w:w w:val="80"/>
      <w:sz w:val="24"/>
    </w:rPr>
  </w:style>
  <w:style w:type="character" w:customStyle="1" w:styleId="Heading1Char">
    <w:name w:val="Heading 1 Char"/>
    <w:basedOn w:val="DefaultParagraphFont"/>
    <w:link w:val="Heading1"/>
    <w:rsid w:val="00073DCB"/>
    <w:rPr>
      <w:rFonts w:ascii="Arial" w:hAnsi="Arial" w:cs="Arial"/>
      <w:b/>
      <w:color w:val="000000"/>
      <w:sz w:val="22"/>
      <w:szCs w:val="110"/>
      <w:lang w:val="en-GB" w:eastAsia="zh-CN" w:bidi="ar-SA"/>
    </w:rPr>
  </w:style>
  <w:style w:type="paragraph" w:customStyle="1" w:styleId="NINAUndertittel">
    <w:name w:val="NINA_Undertittel"/>
    <w:basedOn w:val="Heading2"/>
    <w:semiHidden/>
    <w:rsid w:val="001A790E"/>
    <w:pPr>
      <w:jc w:val="center"/>
    </w:pPr>
    <w:rPr>
      <w:b/>
    </w:rPr>
  </w:style>
  <w:style w:type="character" w:styleId="Hyperlink">
    <w:name w:val="Hyperlink"/>
    <w:basedOn w:val="DefaultParagraphFont"/>
    <w:rsid w:val="006D70BB"/>
    <w:rPr>
      <w:color w:val="0000FF"/>
      <w:u w:val="single"/>
    </w:rPr>
  </w:style>
  <w:style w:type="character" w:customStyle="1" w:styleId="Heading2Char">
    <w:name w:val="Heading 2 Char"/>
    <w:basedOn w:val="DefaultParagraphFont"/>
    <w:link w:val="Heading2"/>
    <w:rsid w:val="00073DCB"/>
    <w:rPr>
      <w:rFonts w:ascii="Arial" w:hAnsi="Arial" w:cs="Arial"/>
      <w:kern w:val="2"/>
      <w:sz w:val="22"/>
      <w:lang w:val="nb-NO" w:eastAsia="zh-CN" w:bidi="ar-SA"/>
    </w:rPr>
  </w:style>
  <w:style w:type="paragraph" w:styleId="Header">
    <w:name w:val="header"/>
    <w:basedOn w:val="Normal"/>
    <w:semiHidden/>
    <w:rsid w:val="009809CD"/>
    <w:pPr>
      <w:tabs>
        <w:tab w:val="center" w:pos="4536"/>
        <w:tab w:val="right" w:pos="9072"/>
      </w:tabs>
    </w:pPr>
  </w:style>
  <w:style w:type="paragraph" w:styleId="Footer">
    <w:name w:val="footer"/>
    <w:basedOn w:val="Normal"/>
    <w:semiHidden/>
    <w:rsid w:val="009809CD"/>
    <w:pPr>
      <w:tabs>
        <w:tab w:val="center" w:pos="4536"/>
        <w:tab w:val="right" w:pos="9072"/>
      </w:tabs>
    </w:pPr>
  </w:style>
  <w:style w:type="paragraph" w:customStyle="1" w:styleId="NINAadresser">
    <w:name w:val="NINA_adresser"/>
    <w:basedOn w:val="NINAsamarbeid"/>
    <w:semiHidden/>
    <w:rsid w:val="00256EF2"/>
    <w:rPr>
      <w:sz w:val="20"/>
      <w:lang w:val="en-GB"/>
    </w:rPr>
  </w:style>
  <w:style w:type="character" w:customStyle="1" w:styleId="NINAbrdtekstChar">
    <w:name w:val="NINA_brødtekst Char"/>
    <w:basedOn w:val="DefaultParagraphFont"/>
    <w:link w:val="NINAbrdtekst"/>
    <w:rsid w:val="002C41CA"/>
    <w:rPr>
      <w:rFonts w:ascii="Arial" w:hAnsi="Arial"/>
      <w:lang w:val="nb-NO" w:eastAsia="zh-CN" w:bidi="ar-SA"/>
    </w:rPr>
  </w:style>
  <w:style w:type="paragraph" w:styleId="CommentText">
    <w:name w:val="annotation text"/>
    <w:basedOn w:val="Normal"/>
    <w:semiHidden/>
    <w:rsid w:val="00F06BE6"/>
    <w:pPr>
      <w:autoSpaceDE w:val="0"/>
      <w:autoSpaceDN w:val="0"/>
    </w:pPr>
    <w:rPr>
      <w:rFonts w:ascii="Courier" w:hAnsi="Courier" w:cs="Courier"/>
      <w:sz w:val="20"/>
      <w:lang w:eastAsia="nb-NO"/>
    </w:rPr>
  </w:style>
  <w:style w:type="character" w:customStyle="1" w:styleId="Heading3Char">
    <w:name w:val="Heading 3 Char"/>
    <w:basedOn w:val="DefaultParagraphFont"/>
    <w:link w:val="Heading3"/>
    <w:uiPriority w:val="9"/>
    <w:rsid w:val="002906CC"/>
    <w:rPr>
      <w:rFonts w:ascii="Arial" w:hAnsi="Arial" w:cs="Arial"/>
      <w:bCs/>
      <w:sz w:val="22"/>
      <w:szCs w:val="26"/>
      <w:lang w:eastAsia="zh-CN"/>
    </w:rPr>
  </w:style>
  <w:style w:type="character" w:customStyle="1" w:styleId="Header1">
    <w:name w:val="Header1"/>
    <w:basedOn w:val="DefaultParagraphFont"/>
    <w:rsid w:val="002906CC"/>
  </w:style>
  <w:style w:type="paragraph" w:styleId="BalloonText">
    <w:name w:val="Balloon Text"/>
    <w:basedOn w:val="Normal"/>
    <w:link w:val="BalloonTextChar"/>
    <w:rsid w:val="0044716F"/>
    <w:rPr>
      <w:rFonts w:ascii="Tahoma" w:hAnsi="Tahoma" w:cs="Tahoma"/>
      <w:sz w:val="16"/>
      <w:szCs w:val="16"/>
    </w:rPr>
  </w:style>
  <w:style w:type="character" w:customStyle="1" w:styleId="BalloonTextChar">
    <w:name w:val="Balloon Text Char"/>
    <w:basedOn w:val="DefaultParagraphFont"/>
    <w:link w:val="BalloonText"/>
    <w:rsid w:val="0044716F"/>
    <w:rPr>
      <w:rFonts w:ascii="Tahoma" w:hAnsi="Tahoma" w:cs="Tahoma"/>
      <w:sz w:val="16"/>
      <w:szCs w:val="16"/>
      <w:lang w:eastAsia="zh-CN"/>
    </w:rPr>
  </w:style>
  <w:style w:type="paragraph" w:styleId="ListParagraph">
    <w:name w:val="List Paragraph"/>
    <w:basedOn w:val="Normal"/>
    <w:uiPriority w:val="34"/>
    <w:qFormat/>
    <w:rsid w:val="00636276"/>
    <w:pPr>
      <w:spacing w:after="200" w:line="276" w:lineRule="auto"/>
      <w:ind w:left="720"/>
    </w:pPr>
    <w:rPr>
      <w:rFonts w:ascii="Calibri" w:eastAsiaTheme="minorHAnsi" w:hAnsi="Calibri"/>
      <w:szCs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93302">
      <w:bodyDiv w:val="1"/>
      <w:marLeft w:val="0"/>
      <w:marRight w:val="0"/>
      <w:marTop w:val="0"/>
      <w:marBottom w:val="0"/>
      <w:divBdr>
        <w:top w:val="none" w:sz="0" w:space="0" w:color="auto"/>
        <w:left w:val="none" w:sz="0" w:space="0" w:color="auto"/>
        <w:bottom w:val="none" w:sz="0" w:space="0" w:color="auto"/>
        <w:right w:val="none" w:sz="0" w:space="0" w:color="auto"/>
      </w:divBdr>
    </w:div>
    <w:div w:id="766191340">
      <w:bodyDiv w:val="1"/>
      <w:marLeft w:val="0"/>
      <w:marRight w:val="0"/>
      <w:marTop w:val="0"/>
      <w:marBottom w:val="0"/>
      <w:divBdr>
        <w:top w:val="none" w:sz="0" w:space="0" w:color="auto"/>
        <w:left w:val="none" w:sz="0" w:space="0" w:color="auto"/>
        <w:bottom w:val="none" w:sz="0" w:space="0" w:color="auto"/>
        <w:right w:val="none" w:sz="0" w:space="0" w:color="auto"/>
      </w:divBdr>
    </w:div>
    <w:div w:id="1378550944">
      <w:bodyDiv w:val="1"/>
      <w:marLeft w:val="0"/>
      <w:marRight w:val="0"/>
      <w:marTop w:val="0"/>
      <w:marBottom w:val="0"/>
      <w:divBdr>
        <w:top w:val="none" w:sz="0" w:space="0" w:color="auto"/>
        <w:left w:val="none" w:sz="0" w:space="0" w:color="auto"/>
        <w:bottom w:val="none" w:sz="0" w:space="0" w:color="auto"/>
        <w:right w:val="none" w:sz="0" w:space="0" w:color="auto"/>
      </w:divBdr>
    </w:div>
    <w:div w:id="1556350947">
      <w:bodyDiv w:val="1"/>
      <w:marLeft w:val="0"/>
      <w:marRight w:val="0"/>
      <w:marTop w:val="0"/>
      <w:marBottom w:val="0"/>
      <w:divBdr>
        <w:top w:val="none" w:sz="0" w:space="0" w:color="auto"/>
        <w:left w:val="none" w:sz="0" w:space="0" w:color="auto"/>
        <w:bottom w:val="none" w:sz="0" w:space="0" w:color="auto"/>
        <w:right w:val="none" w:sz="0" w:space="0" w:color="auto"/>
      </w:divBdr>
    </w:div>
    <w:div w:id="1843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ina.n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ina.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nina.no\dfsroot\maler\M&#248;terefer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EC71-E443-49D1-9C10-0C00547B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Møtereferat.dot</Template>
  <TotalTime>1</TotalTime>
  <Pages>2</Pages>
  <Words>871</Words>
  <Characters>5788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Møtereferat</vt:lpstr>
    </vt:vector>
  </TitlesOfParts>
  <Company>Norsk institutt for naturforskning</Company>
  <LinksUpToDate>false</LinksUpToDate>
  <CharactersWithSpaces>6646</CharactersWithSpaces>
  <SharedDoc>false</SharedDoc>
  <HLinks>
    <vt:vector size="12" baseType="variant">
      <vt:variant>
        <vt:i4>6946870</vt:i4>
      </vt:variant>
      <vt:variant>
        <vt:i4>6</vt:i4>
      </vt:variant>
      <vt:variant>
        <vt:i4>0</vt:i4>
      </vt:variant>
      <vt:variant>
        <vt:i4>5</vt:i4>
      </vt:variant>
      <vt:variant>
        <vt:lpwstr>http://www.nina.no/</vt:lpwstr>
      </vt:variant>
      <vt:variant>
        <vt:lpwstr/>
      </vt:variant>
      <vt:variant>
        <vt:i4>6946870</vt:i4>
      </vt:variant>
      <vt:variant>
        <vt:i4>3</vt:i4>
      </vt:variant>
      <vt:variant>
        <vt:i4>0</vt:i4>
      </vt:variant>
      <vt:variant>
        <vt:i4>5</vt:i4>
      </vt:variant>
      <vt:variant>
        <vt:lpwstr>http://www.nina.no/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Møtereferat</dc:title>
  <dc:subject>maler</dc:subject>
  <dc:creator>Kjetil Bevanger</dc:creator>
  <cp:keywords>Møtereferat</cp:keywords>
  <cp:lastModifiedBy>Næss, Camilla</cp:lastModifiedBy>
  <cp:revision>2</cp:revision>
  <cp:lastPrinted>2009-04-20T09:19:00Z</cp:lastPrinted>
  <dcterms:created xsi:type="dcterms:W3CDTF">2014-01-20T14:00:00Z</dcterms:created>
  <dcterms:modified xsi:type="dcterms:W3CDTF">2014-01-20T14:00:00Z</dcterms:modified>
</cp:coreProperties>
</file>